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22D33" w14:textId="05F8F1DB" w:rsidR="00BC339E" w:rsidRPr="00D02BBE" w:rsidRDefault="00BC339E" w:rsidP="00211E76">
      <w:pPr>
        <w:spacing w:after="120" w:line="360" w:lineRule="auto"/>
        <w:rPr>
          <w:rFonts w:ascii="David" w:hAnsi="David" w:cs="David"/>
          <w:b/>
          <w:bCs/>
          <w:sz w:val="28"/>
          <w:szCs w:val="28"/>
          <w:rtl/>
        </w:rPr>
      </w:pPr>
      <w:bookmarkStart w:id="0" w:name="_GoBack"/>
      <w:bookmarkEnd w:id="0"/>
      <w:r w:rsidRPr="00D02BBE">
        <w:rPr>
          <w:rFonts w:ascii="David" w:hAnsi="David" w:cs="David"/>
          <w:b/>
          <w:bCs/>
          <w:sz w:val="28"/>
          <w:szCs w:val="28"/>
          <w:rtl/>
        </w:rPr>
        <w:t>מבנה הסדנה</w:t>
      </w:r>
      <w:r w:rsidR="00211E76" w:rsidRPr="00D02BBE">
        <w:rPr>
          <w:rFonts w:ascii="David" w:hAnsi="David" w:cs="David" w:hint="cs"/>
          <w:b/>
          <w:bCs/>
          <w:sz w:val="28"/>
          <w:szCs w:val="28"/>
          <w:rtl/>
        </w:rPr>
        <w:t xml:space="preserve"> ועקרונותיה</w:t>
      </w:r>
    </w:p>
    <w:p w14:paraId="7F7CE766" w14:textId="2B33080F" w:rsidR="00FB6484" w:rsidRPr="00D02BBE" w:rsidRDefault="009F1D1D" w:rsidP="001D77E5">
      <w:pPr>
        <w:spacing w:after="120" w:line="276" w:lineRule="auto"/>
        <w:jc w:val="both"/>
        <w:rPr>
          <w:rFonts w:ascii="David" w:hAnsi="David" w:cs="David"/>
          <w:sz w:val="24"/>
          <w:szCs w:val="24"/>
          <w:rtl/>
        </w:rPr>
      </w:pPr>
      <w:r w:rsidRPr="00D02BBE">
        <w:rPr>
          <w:rFonts w:ascii="David" w:hAnsi="David" w:cs="David"/>
          <w:sz w:val="24"/>
          <w:szCs w:val="24"/>
          <w:rtl/>
        </w:rPr>
        <w:t>הקבוצה ת</w:t>
      </w:r>
      <w:r w:rsidR="007918F3" w:rsidRPr="00D02BBE">
        <w:rPr>
          <w:rFonts w:ascii="David" w:hAnsi="David" w:cs="David"/>
          <w:sz w:val="24"/>
          <w:szCs w:val="24"/>
          <w:rtl/>
        </w:rPr>
        <w:t>י</w:t>
      </w:r>
      <w:r w:rsidRPr="00D02BBE">
        <w:rPr>
          <w:rFonts w:ascii="David" w:hAnsi="David" w:cs="David"/>
          <w:sz w:val="24"/>
          <w:szCs w:val="24"/>
          <w:rtl/>
        </w:rPr>
        <w:t>פגש בימי רביעי, בין הש</w:t>
      </w:r>
      <w:r w:rsidR="007918F3" w:rsidRPr="00D02BBE">
        <w:rPr>
          <w:rFonts w:ascii="David" w:hAnsi="David" w:cs="David"/>
          <w:sz w:val="24"/>
          <w:szCs w:val="24"/>
          <w:rtl/>
        </w:rPr>
        <w:t>עות 14:00-</w:t>
      </w:r>
      <w:r w:rsidR="002834DB">
        <w:rPr>
          <w:rFonts w:ascii="David" w:hAnsi="David" w:cs="David" w:hint="cs"/>
          <w:sz w:val="24"/>
          <w:szCs w:val="24"/>
          <w:rtl/>
        </w:rPr>
        <w:t>16</w:t>
      </w:r>
      <w:r w:rsidR="007918F3" w:rsidRPr="00D02BBE">
        <w:rPr>
          <w:rFonts w:ascii="David" w:hAnsi="David" w:cs="David"/>
          <w:sz w:val="24"/>
          <w:szCs w:val="24"/>
          <w:rtl/>
        </w:rPr>
        <w:t>:</w:t>
      </w:r>
      <w:r w:rsidR="002834DB">
        <w:rPr>
          <w:rFonts w:ascii="David" w:hAnsi="David" w:cs="David" w:hint="cs"/>
          <w:sz w:val="24"/>
          <w:szCs w:val="24"/>
          <w:rtl/>
        </w:rPr>
        <w:t>45</w:t>
      </w:r>
      <w:r w:rsidR="007918F3" w:rsidRPr="00D02BBE">
        <w:rPr>
          <w:rFonts w:ascii="David" w:hAnsi="David" w:cs="David"/>
          <w:sz w:val="24"/>
          <w:szCs w:val="24"/>
          <w:rtl/>
        </w:rPr>
        <w:t xml:space="preserve"> (</w:t>
      </w:r>
      <w:r w:rsidR="002834DB">
        <w:rPr>
          <w:rFonts w:ascii="David" w:hAnsi="David" w:cs="David" w:hint="cs"/>
          <w:sz w:val="24"/>
          <w:szCs w:val="24"/>
          <w:rtl/>
        </w:rPr>
        <w:t>3</w:t>
      </w:r>
      <w:r w:rsidR="007918F3" w:rsidRPr="00D02BBE">
        <w:rPr>
          <w:rFonts w:ascii="David" w:hAnsi="David" w:cs="David"/>
          <w:sz w:val="24"/>
          <w:szCs w:val="24"/>
          <w:rtl/>
        </w:rPr>
        <w:t xml:space="preserve"> שעות אקדמיות), בסך </w:t>
      </w:r>
      <w:proofErr w:type="spellStart"/>
      <w:r w:rsidR="007918F3" w:rsidRPr="00D02BBE">
        <w:rPr>
          <w:rFonts w:ascii="David" w:hAnsi="David" w:cs="David"/>
          <w:sz w:val="24"/>
          <w:szCs w:val="24"/>
          <w:rtl/>
        </w:rPr>
        <w:t>הכל</w:t>
      </w:r>
      <w:proofErr w:type="spellEnd"/>
      <w:r w:rsidR="00FB6484" w:rsidRPr="00D02BBE">
        <w:rPr>
          <w:rFonts w:ascii="David" w:hAnsi="David" w:cs="David"/>
          <w:sz w:val="24"/>
          <w:szCs w:val="24"/>
          <w:rtl/>
        </w:rPr>
        <w:t xml:space="preserve"> </w:t>
      </w:r>
      <w:r w:rsidR="002834DB">
        <w:rPr>
          <w:rFonts w:ascii="David" w:hAnsi="David" w:cs="David" w:hint="cs"/>
          <w:sz w:val="24"/>
          <w:szCs w:val="24"/>
          <w:rtl/>
        </w:rPr>
        <w:t>30</w:t>
      </w:r>
      <w:r w:rsidR="00FB6484" w:rsidRPr="00D02BBE">
        <w:rPr>
          <w:rFonts w:ascii="David" w:hAnsi="David" w:cs="David"/>
          <w:sz w:val="24"/>
          <w:szCs w:val="24"/>
          <w:rtl/>
        </w:rPr>
        <w:t xml:space="preserve"> שעות</w:t>
      </w:r>
      <w:r w:rsidR="00A3652D" w:rsidRPr="00D02BBE">
        <w:rPr>
          <w:rFonts w:ascii="David" w:hAnsi="David" w:cs="David"/>
          <w:sz w:val="24"/>
          <w:szCs w:val="24"/>
          <w:rtl/>
        </w:rPr>
        <w:t xml:space="preserve"> השתלמות</w:t>
      </w:r>
      <w:r w:rsidR="007918F3" w:rsidRPr="00D02BBE">
        <w:rPr>
          <w:rFonts w:ascii="David" w:hAnsi="David" w:cs="David"/>
          <w:sz w:val="24"/>
          <w:szCs w:val="24"/>
          <w:rtl/>
        </w:rPr>
        <w:t xml:space="preserve">. </w:t>
      </w:r>
      <w:r w:rsidR="001D77E5">
        <w:rPr>
          <w:rFonts w:ascii="David" w:hAnsi="David" w:cs="David" w:hint="cs"/>
          <w:sz w:val="24"/>
          <w:szCs w:val="24"/>
          <w:rtl/>
        </w:rPr>
        <w:t xml:space="preserve">המפגשים יתקיימו בזום ויכללו </w:t>
      </w:r>
      <w:r w:rsidR="00C30A76" w:rsidRPr="00D02BBE">
        <w:rPr>
          <w:rFonts w:ascii="David" w:hAnsi="David" w:cs="David"/>
          <w:sz w:val="24"/>
          <w:szCs w:val="24"/>
          <w:rtl/>
        </w:rPr>
        <w:t>הרצאות תיאורטיות, סדנאות התנסותיות, ביקור</w:t>
      </w:r>
      <w:r w:rsidR="002834DB">
        <w:rPr>
          <w:rFonts w:ascii="David" w:hAnsi="David" w:cs="David" w:hint="cs"/>
          <w:sz w:val="24"/>
          <w:szCs w:val="24"/>
          <w:rtl/>
        </w:rPr>
        <w:t xml:space="preserve"> בחממה</w:t>
      </w:r>
      <w:r w:rsidR="00C30A76" w:rsidRPr="00D02BBE">
        <w:rPr>
          <w:rFonts w:ascii="David" w:hAnsi="David" w:cs="David"/>
          <w:sz w:val="24"/>
          <w:szCs w:val="24"/>
          <w:rtl/>
        </w:rPr>
        <w:t xml:space="preserve">, ודרכי עבודה שיאפשרו </w:t>
      </w:r>
      <w:r w:rsidR="00A3652D" w:rsidRPr="00D02BBE">
        <w:rPr>
          <w:rFonts w:ascii="David" w:hAnsi="David" w:cs="David"/>
          <w:sz w:val="24"/>
          <w:szCs w:val="24"/>
          <w:rtl/>
        </w:rPr>
        <w:t>העמקה בהקשר</w:t>
      </w:r>
      <w:r w:rsidR="0000556F" w:rsidRPr="00D02BBE">
        <w:rPr>
          <w:rFonts w:ascii="David" w:hAnsi="David" w:cs="David"/>
          <w:sz w:val="24"/>
          <w:szCs w:val="24"/>
          <w:rtl/>
        </w:rPr>
        <w:t xml:space="preserve"> </w:t>
      </w:r>
      <w:r w:rsidR="00A3652D" w:rsidRPr="00D02BBE">
        <w:rPr>
          <w:rFonts w:ascii="David" w:hAnsi="David" w:cs="David"/>
          <w:sz w:val="24"/>
          <w:szCs w:val="24"/>
          <w:rtl/>
        </w:rPr>
        <w:t>ה</w:t>
      </w:r>
      <w:r w:rsidR="00C30A76" w:rsidRPr="00D02BBE">
        <w:rPr>
          <w:rFonts w:ascii="David" w:hAnsi="David" w:cs="David"/>
          <w:sz w:val="24"/>
          <w:szCs w:val="24"/>
          <w:rtl/>
        </w:rPr>
        <w:t>תיאורטי</w:t>
      </w:r>
      <w:r w:rsidR="00A3652D" w:rsidRPr="00D02BBE">
        <w:rPr>
          <w:rFonts w:ascii="David" w:hAnsi="David" w:cs="David"/>
          <w:sz w:val="24"/>
          <w:szCs w:val="24"/>
          <w:rtl/>
        </w:rPr>
        <w:t xml:space="preserve"> והפרקטי-יישומי של </w:t>
      </w:r>
      <w:r w:rsidR="00C30A76" w:rsidRPr="00D02BBE">
        <w:rPr>
          <w:rFonts w:ascii="David" w:hAnsi="David" w:cs="David"/>
          <w:sz w:val="24"/>
          <w:szCs w:val="24"/>
          <w:rtl/>
        </w:rPr>
        <w:t>מודל החממות.</w:t>
      </w:r>
      <w:r w:rsidR="00DB65BF" w:rsidRPr="00D02BBE">
        <w:rPr>
          <w:rFonts w:ascii="David" w:hAnsi="David" w:cs="David" w:hint="cs"/>
          <w:sz w:val="24"/>
          <w:szCs w:val="24"/>
          <w:rtl/>
        </w:rPr>
        <w:t xml:space="preserve"> </w:t>
      </w:r>
      <w:r w:rsidR="00211E76" w:rsidRPr="00D02BBE">
        <w:rPr>
          <w:rFonts w:ascii="David" w:hAnsi="David" w:cs="David" w:hint="cs"/>
          <w:sz w:val="24"/>
          <w:szCs w:val="24"/>
          <w:rtl/>
        </w:rPr>
        <w:t xml:space="preserve">כמו כן, ישולבו </w:t>
      </w:r>
      <w:r w:rsidR="00DB65BF" w:rsidRPr="00D02BBE">
        <w:rPr>
          <w:rFonts w:ascii="David" w:hAnsi="David" w:cs="David" w:hint="cs"/>
          <w:sz w:val="24"/>
          <w:szCs w:val="24"/>
          <w:rtl/>
        </w:rPr>
        <w:t>למידת חקר על בסיס ייצוגים</w:t>
      </w:r>
      <w:r w:rsidR="000C0BE5" w:rsidRPr="00D02BBE">
        <w:rPr>
          <w:rFonts w:ascii="David" w:hAnsi="David" w:cs="David" w:hint="cs"/>
          <w:sz w:val="24"/>
          <w:szCs w:val="24"/>
          <w:rtl/>
        </w:rPr>
        <w:t xml:space="preserve"> ו</w:t>
      </w:r>
      <w:r w:rsidR="000A053D" w:rsidRPr="00D02BBE">
        <w:rPr>
          <w:rFonts w:ascii="David" w:hAnsi="David" w:cs="David" w:hint="cs"/>
          <w:sz w:val="24"/>
          <w:szCs w:val="24"/>
          <w:rtl/>
        </w:rPr>
        <w:t>נרטיבים שהמשתתפים יביאו מהשדה,</w:t>
      </w:r>
      <w:r w:rsidR="00DB65BF" w:rsidRPr="00D02BBE">
        <w:rPr>
          <w:rFonts w:ascii="David" w:hAnsi="David" w:cs="David" w:hint="cs"/>
          <w:sz w:val="24"/>
          <w:szCs w:val="24"/>
          <w:rtl/>
        </w:rPr>
        <w:t xml:space="preserve"> למידת עמיתים</w:t>
      </w:r>
      <w:r w:rsidR="00211E76" w:rsidRPr="00D02BBE">
        <w:rPr>
          <w:rFonts w:ascii="David" w:hAnsi="David" w:cs="David" w:hint="cs"/>
          <w:sz w:val="24"/>
          <w:szCs w:val="24"/>
          <w:rtl/>
        </w:rPr>
        <w:t xml:space="preserve">, </w:t>
      </w:r>
      <w:r w:rsidR="00DB65BF" w:rsidRPr="00D02BBE">
        <w:rPr>
          <w:rFonts w:ascii="David" w:hAnsi="David" w:cs="David" w:hint="cs"/>
          <w:sz w:val="24"/>
          <w:szCs w:val="24"/>
          <w:rtl/>
        </w:rPr>
        <w:t xml:space="preserve">ועוד. </w:t>
      </w:r>
      <w:r w:rsidR="00211E76" w:rsidRPr="00D02BBE">
        <w:rPr>
          <w:rFonts w:ascii="David" w:hAnsi="David" w:cs="David" w:hint="cs"/>
          <w:sz w:val="24"/>
          <w:szCs w:val="24"/>
          <w:rtl/>
        </w:rPr>
        <w:t xml:space="preserve">ישתתפו </w:t>
      </w:r>
      <w:r w:rsidR="000A053D" w:rsidRPr="00D02BBE">
        <w:rPr>
          <w:rFonts w:ascii="David" w:hAnsi="David" w:cs="David" w:hint="cs"/>
          <w:sz w:val="24"/>
          <w:szCs w:val="24"/>
          <w:rtl/>
        </w:rPr>
        <w:t xml:space="preserve">מרצים אורחים ורכזים מובילי חממות במוסדות </w:t>
      </w:r>
      <w:r w:rsidR="00211E76" w:rsidRPr="00D02BBE">
        <w:rPr>
          <w:rFonts w:ascii="David" w:hAnsi="David" w:cs="David" w:hint="cs"/>
          <w:sz w:val="24"/>
          <w:szCs w:val="24"/>
          <w:rtl/>
        </w:rPr>
        <w:t>ה</w:t>
      </w:r>
      <w:r w:rsidR="000A053D" w:rsidRPr="00D02BBE">
        <w:rPr>
          <w:rFonts w:ascii="David" w:hAnsi="David" w:cs="David" w:hint="cs"/>
          <w:sz w:val="24"/>
          <w:szCs w:val="24"/>
          <w:rtl/>
        </w:rPr>
        <w:t>אקדמיים</w:t>
      </w:r>
      <w:r w:rsidR="00211E76" w:rsidRPr="00D02BBE">
        <w:rPr>
          <w:rFonts w:ascii="David" w:hAnsi="David" w:cs="David" w:hint="cs"/>
          <w:sz w:val="24"/>
          <w:szCs w:val="24"/>
          <w:rtl/>
        </w:rPr>
        <w:t xml:space="preserve">. </w:t>
      </w:r>
    </w:p>
    <w:p w14:paraId="75C62724" w14:textId="75264557" w:rsidR="00A3652D" w:rsidRDefault="009F1D1D" w:rsidP="001D77E5">
      <w:pPr>
        <w:spacing w:after="0" w:line="360" w:lineRule="auto"/>
        <w:jc w:val="both"/>
        <w:rPr>
          <w:rFonts w:ascii="David" w:hAnsi="David" w:cs="David"/>
          <w:b/>
          <w:bCs/>
          <w:sz w:val="24"/>
          <w:szCs w:val="24"/>
          <w:rtl/>
        </w:rPr>
      </w:pPr>
      <w:r w:rsidRPr="00D02BBE">
        <w:rPr>
          <w:rFonts w:ascii="David" w:hAnsi="David" w:cs="David"/>
          <w:b/>
          <w:bCs/>
          <w:sz w:val="24"/>
          <w:szCs w:val="24"/>
          <w:rtl/>
        </w:rPr>
        <w:t>תאריכי המפגשים</w:t>
      </w:r>
      <w:r w:rsidR="001D77E5">
        <w:rPr>
          <w:rFonts w:ascii="David" w:hAnsi="David" w:cs="David" w:hint="cs"/>
          <w:b/>
          <w:bCs/>
          <w:sz w:val="24"/>
          <w:szCs w:val="24"/>
          <w:rtl/>
        </w:rPr>
        <w:t>, מסגרת זמן ותכנים</w:t>
      </w:r>
      <w:r w:rsidR="00A3652D" w:rsidRPr="00D02BBE">
        <w:rPr>
          <w:rFonts w:ascii="David" w:hAnsi="David" w:cs="David"/>
          <w:b/>
          <w:bCs/>
          <w:sz w:val="24"/>
          <w:szCs w:val="24"/>
          <w:rtl/>
        </w:rPr>
        <w:t>:</w:t>
      </w:r>
    </w:p>
    <w:p w14:paraId="06BDD6EB" w14:textId="77777777" w:rsidR="001D77E5" w:rsidRPr="001D77E5" w:rsidRDefault="001D77E5" w:rsidP="001D77E5">
      <w:pPr>
        <w:spacing w:after="240" w:line="276" w:lineRule="auto"/>
        <w:jc w:val="both"/>
        <w:rPr>
          <w:rFonts w:ascii="David" w:hAnsi="David" w:cs="David"/>
          <w:sz w:val="24"/>
          <w:szCs w:val="24"/>
          <w:rtl/>
        </w:rPr>
      </w:pPr>
      <w:r w:rsidRPr="001D77E5">
        <w:rPr>
          <w:rFonts w:ascii="David" w:hAnsi="David" w:cs="David"/>
          <w:b/>
          <w:bCs/>
          <w:sz w:val="24"/>
          <w:szCs w:val="24"/>
          <w:rtl/>
        </w:rPr>
        <w:t>הערה</w:t>
      </w:r>
      <w:r w:rsidRPr="001D77E5">
        <w:rPr>
          <w:rFonts w:ascii="David" w:hAnsi="David" w:cs="David"/>
          <w:sz w:val="24"/>
          <w:szCs w:val="24"/>
          <w:rtl/>
        </w:rPr>
        <w:t>: סדר היום במפגשים יקבע גם בהתאם לצרכים ולבקשות של המשתתפים</w:t>
      </w:r>
      <w:r w:rsidRPr="001D77E5">
        <w:rPr>
          <w:rFonts w:ascii="David" w:hAnsi="David" w:cs="David" w:hint="cs"/>
          <w:sz w:val="24"/>
          <w:szCs w:val="24"/>
          <w:rtl/>
        </w:rPr>
        <w:t xml:space="preserve"> ולכן, יתכנו שינויים</w:t>
      </w:r>
      <w:r w:rsidRPr="001D77E5">
        <w:rPr>
          <w:rFonts w:ascii="David" w:hAnsi="David" w:cs="David"/>
          <w:sz w:val="24"/>
          <w:szCs w:val="24"/>
          <w:rtl/>
        </w:rPr>
        <w:t>.</w:t>
      </w:r>
    </w:p>
    <w:tbl>
      <w:tblPr>
        <w:tblStyle w:val="aa"/>
        <w:bidiVisual/>
        <w:tblW w:w="7921" w:type="dxa"/>
        <w:tblInd w:w="376" w:type="dxa"/>
        <w:tblLook w:val="04A0" w:firstRow="1" w:lastRow="0" w:firstColumn="1" w:lastColumn="0" w:noHBand="0" w:noVBand="1"/>
      </w:tblPr>
      <w:tblGrid>
        <w:gridCol w:w="928"/>
        <w:gridCol w:w="8"/>
        <w:gridCol w:w="911"/>
        <w:gridCol w:w="1833"/>
        <w:gridCol w:w="4227"/>
        <w:gridCol w:w="14"/>
      </w:tblGrid>
      <w:tr w:rsidR="008E748D" w:rsidRPr="00D02BBE" w14:paraId="407B61AF" w14:textId="77777777" w:rsidTr="002834DB">
        <w:trPr>
          <w:gridAfter w:val="1"/>
          <w:wAfter w:w="14" w:type="dxa"/>
          <w:trHeight w:val="593"/>
        </w:trPr>
        <w:tc>
          <w:tcPr>
            <w:tcW w:w="928" w:type="dxa"/>
          </w:tcPr>
          <w:p w14:paraId="4DD89048" w14:textId="77777777" w:rsidR="001B2EF4" w:rsidRPr="00D02BBE" w:rsidRDefault="001B2EF4" w:rsidP="00EC13BB">
            <w:pPr>
              <w:spacing w:after="240"/>
              <w:jc w:val="both"/>
              <w:rPr>
                <w:rFonts w:ascii="David" w:hAnsi="David" w:cs="David"/>
                <w:b/>
                <w:bCs/>
                <w:rtl/>
              </w:rPr>
            </w:pPr>
            <w:r w:rsidRPr="00D02BBE">
              <w:rPr>
                <w:rFonts w:ascii="David" w:hAnsi="David" w:cs="David"/>
                <w:b/>
                <w:bCs/>
                <w:rtl/>
              </w:rPr>
              <w:t>מס' מפגש</w:t>
            </w:r>
          </w:p>
        </w:tc>
        <w:tc>
          <w:tcPr>
            <w:tcW w:w="919" w:type="dxa"/>
            <w:gridSpan w:val="2"/>
          </w:tcPr>
          <w:p w14:paraId="0823EBE8" w14:textId="77777777" w:rsidR="001B2EF4" w:rsidRPr="00D02BBE" w:rsidRDefault="001B2EF4" w:rsidP="00EC13BB">
            <w:pPr>
              <w:spacing w:after="240"/>
              <w:jc w:val="both"/>
              <w:rPr>
                <w:rFonts w:ascii="David" w:hAnsi="David" w:cs="David"/>
                <w:b/>
                <w:bCs/>
                <w:rtl/>
              </w:rPr>
            </w:pPr>
            <w:r w:rsidRPr="00D02BBE">
              <w:rPr>
                <w:rFonts w:ascii="David" w:hAnsi="David" w:cs="David"/>
                <w:b/>
                <w:bCs/>
                <w:rtl/>
              </w:rPr>
              <w:t>תאריך</w:t>
            </w:r>
            <w:r w:rsidRPr="00D02BBE">
              <w:rPr>
                <w:rFonts w:ascii="David" w:hAnsi="David" w:cs="David" w:hint="cs"/>
                <w:b/>
                <w:bCs/>
                <w:rtl/>
              </w:rPr>
              <w:t xml:space="preserve"> </w:t>
            </w:r>
          </w:p>
        </w:tc>
        <w:tc>
          <w:tcPr>
            <w:tcW w:w="1833" w:type="dxa"/>
          </w:tcPr>
          <w:p w14:paraId="651DDD46" w14:textId="77777777" w:rsidR="001B2EF4" w:rsidRPr="00D02BBE" w:rsidRDefault="001B2EF4" w:rsidP="00EC13BB">
            <w:pPr>
              <w:spacing w:after="240"/>
              <w:jc w:val="both"/>
              <w:rPr>
                <w:rFonts w:ascii="David" w:hAnsi="David" w:cs="David"/>
                <w:b/>
                <w:bCs/>
                <w:rtl/>
              </w:rPr>
            </w:pPr>
            <w:r w:rsidRPr="00D02BBE">
              <w:rPr>
                <w:rFonts w:ascii="David" w:hAnsi="David" w:cs="David"/>
                <w:b/>
                <w:bCs/>
                <w:rtl/>
              </w:rPr>
              <w:t>מסגרת זמן</w:t>
            </w:r>
          </w:p>
        </w:tc>
        <w:tc>
          <w:tcPr>
            <w:tcW w:w="4227" w:type="dxa"/>
          </w:tcPr>
          <w:p w14:paraId="45BEB6E6" w14:textId="2C21D01A" w:rsidR="001B2EF4" w:rsidRPr="00D02BBE" w:rsidRDefault="001B2EF4" w:rsidP="00EC13BB">
            <w:pPr>
              <w:spacing w:after="240"/>
              <w:jc w:val="both"/>
              <w:rPr>
                <w:rFonts w:ascii="David" w:hAnsi="David" w:cs="David"/>
                <w:b/>
                <w:bCs/>
                <w:rtl/>
              </w:rPr>
            </w:pPr>
            <w:r w:rsidRPr="00D02BBE">
              <w:rPr>
                <w:rFonts w:ascii="David" w:hAnsi="David" w:cs="David" w:hint="cs"/>
                <w:b/>
                <w:bCs/>
                <w:rtl/>
              </w:rPr>
              <w:t>תכנים</w:t>
            </w:r>
            <w:r w:rsidRPr="00D02BBE">
              <w:rPr>
                <w:rFonts w:ascii="David" w:hAnsi="David" w:cs="David"/>
                <w:b/>
                <w:bCs/>
                <w:rtl/>
              </w:rPr>
              <w:t>/מיקום</w:t>
            </w:r>
          </w:p>
        </w:tc>
      </w:tr>
      <w:tr w:rsidR="008E748D" w:rsidRPr="00D02BBE" w14:paraId="04749513" w14:textId="77777777" w:rsidTr="00E4657B">
        <w:trPr>
          <w:gridAfter w:val="1"/>
          <w:wAfter w:w="14" w:type="dxa"/>
          <w:trHeight w:val="697"/>
        </w:trPr>
        <w:tc>
          <w:tcPr>
            <w:tcW w:w="928" w:type="dxa"/>
          </w:tcPr>
          <w:p w14:paraId="13773AE4" w14:textId="76D42CA8" w:rsidR="001B2EF4" w:rsidRPr="00D02BBE" w:rsidRDefault="001B2EF4" w:rsidP="00F1196D">
            <w:pPr>
              <w:pStyle w:val="a3"/>
              <w:numPr>
                <w:ilvl w:val="0"/>
                <w:numId w:val="10"/>
              </w:numPr>
              <w:spacing w:after="240" w:line="360" w:lineRule="auto"/>
              <w:rPr>
                <w:rFonts w:ascii="David" w:hAnsi="David" w:cs="David"/>
                <w:rtl/>
              </w:rPr>
            </w:pPr>
          </w:p>
        </w:tc>
        <w:tc>
          <w:tcPr>
            <w:tcW w:w="919" w:type="dxa"/>
            <w:gridSpan w:val="2"/>
          </w:tcPr>
          <w:p w14:paraId="601AFF10" w14:textId="7ACF7FA2" w:rsidR="001F154B" w:rsidRPr="00D02BBE" w:rsidRDefault="00EC13BB" w:rsidP="00E4657B">
            <w:pPr>
              <w:spacing w:after="240" w:line="360" w:lineRule="auto"/>
              <w:jc w:val="both"/>
              <w:rPr>
                <w:rFonts w:ascii="David" w:hAnsi="David" w:cs="David"/>
                <w:rtl/>
              </w:rPr>
            </w:pPr>
            <w:r>
              <w:rPr>
                <w:rFonts w:ascii="David" w:hAnsi="David" w:cs="David" w:hint="cs"/>
                <w:rtl/>
              </w:rPr>
              <w:t>9.11.22</w:t>
            </w:r>
          </w:p>
        </w:tc>
        <w:tc>
          <w:tcPr>
            <w:tcW w:w="1833" w:type="dxa"/>
          </w:tcPr>
          <w:p w14:paraId="0BE352C4" w14:textId="77643735" w:rsidR="001B2EF4" w:rsidRPr="00D02BBE" w:rsidRDefault="001B2EF4" w:rsidP="00E4657B">
            <w:pPr>
              <w:tabs>
                <w:tab w:val="right" w:pos="2494"/>
              </w:tabs>
              <w:spacing w:line="276" w:lineRule="auto"/>
              <w:jc w:val="both"/>
              <w:rPr>
                <w:rFonts w:ascii="David" w:hAnsi="David" w:cs="David"/>
                <w:rtl/>
              </w:rPr>
            </w:pPr>
            <w:r w:rsidRPr="00D02BBE">
              <w:rPr>
                <w:rFonts w:ascii="David" w:hAnsi="David" w:cs="David"/>
                <w:rtl/>
              </w:rPr>
              <w:t>4:00-</w:t>
            </w:r>
            <w:r w:rsidR="002203E9">
              <w:rPr>
                <w:rFonts w:ascii="David" w:hAnsi="David" w:cs="David" w:hint="cs"/>
                <w:rtl/>
              </w:rPr>
              <w:t>16</w:t>
            </w:r>
            <w:r w:rsidRPr="00D02BBE">
              <w:rPr>
                <w:rFonts w:ascii="David" w:hAnsi="David" w:cs="David"/>
                <w:rtl/>
              </w:rPr>
              <w:t>:</w:t>
            </w:r>
            <w:r w:rsidR="002203E9">
              <w:rPr>
                <w:rFonts w:ascii="David" w:hAnsi="David" w:cs="David" w:hint="cs"/>
                <w:rtl/>
              </w:rPr>
              <w:t>45</w:t>
            </w:r>
            <w:r w:rsidRPr="00D02BBE">
              <w:rPr>
                <w:rFonts w:cs="David"/>
              </w:rPr>
              <w:t>1</w:t>
            </w:r>
            <w:r w:rsidRPr="00D02BBE">
              <w:rPr>
                <w:rFonts w:ascii="David" w:hAnsi="David" w:cs="David"/>
                <w:rtl/>
              </w:rPr>
              <w:tab/>
            </w:r>
          </w:p>
          <w:p w14:paraId="06B7F889" w14:textId="5F2DEC81" w:rsidR="001B2EF4" w:rsidRPr="00D02BBE" w:rsidRDefault="001B2EF4" w:rsidP="00F1196D">
            <w:pPr>
              <w:tabs>
                <w:tab w:val="right" w:pos="2494"/>
              </w:tabs>
              <w:spacing w:after="240" w:line="360" w:lineRule="auto"/>
              <w:jc w:val="both"/>
              <w:rPr>
                <w:rFonts w:ascii="David" w:hAnsi="David" w:cs="David"/>
                <w:rtl/>
              </w:rPr>
            </w:pPr>
            <w:r w:rsidRPr="00D02BBE">
              <w:rPr>
                <w:rFonts w:ascii="David" w:hAnsi="David" w:cs="David" w:hint="cs"/>
                <w:rtl/>
              </w:rPr>
              <w:t>(</w:t>
            </w:r>
            <w:r w:rsidR="00EC13BB">
              <w:rPr>
                <w:rFonts w:ascii="David" w:hAnsi="David" w:cs="David" w:hint="cs"/>
                <w:rtl/>
              </w:rPr>
              <w:t>3</w:t>
            </w:r>
            <w:r w:rsidRPr="00D02BBE">
              <w:rPr>
                <w:rFonts w:ascii="David" w:hAnsi="David" w:cs="David"/>
                <w:rtl/>
              </w:rPr>
              <w:t xml:space="preserve"> ש</w:t>
            </w:r>
            <w:r w:rsidR="00E4657B">
              <w:rPr>
                <w:rFonts w:ascii="David" w:hAnsi="David" w:cs="David" w:hint="cs"/>
                <w:rtl/>
              </w:rPr>
              <w:t>עות</w:t>
            </w:r>
            <w:r w:rsidRPr="00D02BBE">
              <w:rPr>
                <w:rFonts w:ascii="David" w:hAnsi="David" w:cs="David"/>
                <w:rtl/>
              </w:rPr>
              <w:t>)</w:t>
            </w:r>
          </w:p>
        </w:tc>
        <w:tc>
          <w:tcPr>
            <w:tcW w:w="4227" w:type="dxa"/>
          </w:tcPr>
          <w:p w14:paraId="32704FC0" w14:textId="2C8FF178" w:rsidR="00E62B40" w:rsidRPr="002834DB" w:rsidRDefault="00E62B40" w:rsidP="00E4657B">
            <w:pPr>
              <w:spacing w:before="120" w:line="360" w:lineRule="auto"/>
              <w:jc w:val="both"/>
              <w:rPr>
                <w:rFonts w:ascii="David" w:hAnsi="David" w:cs="David"/>
                <w:rtl/>
              </w:rPr>
            </w:pPr>
            <w:r w:rsidRPr="002834DB">
              <w:rPr>
                <w:rFonts w:ascii="David" w:hAnsi="David" w:cs="David" w:hint="cs"/>
                <w:rtl/>
              </w:rPr>
              <w:t>מפגש פתיחה</w:t>
            </w:r>
            <w:r w:rsidR="00E4657B">
              <w:rPr>
                <w:rFonts w:ascii="David" w:hAnsi="David" w:cs="David" w:hint="cs"/>
                <w:rtl/>
              </w:rPr>
              <w:t xml:space="preserve">, </w:t>
            </w:r>
            <w:r w:rsidRPr="002834DB">
              <w:rPr>
                <w:rFonts w:ascii="David" w:hAnsi="David" w:cs="David" w:hint="cs"/>
                <w:rtl/>
              </w:rPr>
              <w:t>היכרות</w:t>
            </w:r>
            <w:r w:rsidR="00E4657B">
              <w:rPr>
                <w:rFonts w:ascii="David" w:hAnsi="David" w:cs="David" w:hint="cs"/>
                <w:rtl/>
              </w:rPr>
              <w:t>.</w:t>
            </w:r>
          </w:p>
          <w:p w14:paraId="5AC64C93" w14:textId="452DDAB3" w:rsidR="002203E9" w:rsidRPr="00D02BBE" w:rsidRDefault="00E62B40" w:rsidP="002834DB">
            <w:pPr>
              <w:spacing w:line="360" w:lineRule="auto"/>
              <w:jc w:val="both"/>
              <w:rPr>
                <w:rFonts w:ascii="David" w:hAnsi="David" w:cs="David"/>
                <w:b/>
                <w:bCs/>
                <w:rtl/>
              </w:rPr>
            </w:pPr>
            <w:r w:rsidRPr="002834DB">
              <w:rPr>
                <w:rFonts w:ascii="David" w:hAnsi="David" w:cs="David" w:hint="cs"/>
                <w:rtl/>
              </w:rPr>
              <w:t>מנהיגות ודיאלוג בראי המוסיקה.</w:t>
            </w:r>
          </w:p>
        </w:tc>
      </w:tr>
      <w:tr w:rsidR="008E748D" w:rsidRPr="00D02BBE" w14:paraId="03DFF5EC" w14:textId="77777777" w:rsidTr="002834DB">
        <w:tc>
          <w:tcPr>
            <w:tcW w:w="936" w:type="dxa"/>
            <w:gridSpan w:val="2"/>
          </w:tcPr>
          <w:p w14:paraId="7A7F2858" w14:textId="0B2BEB02" w:rsidR="001B2EF4" w:rsidRPr="00D02BBE" w:rsidRDefault="00864514" w:rsidP="00F1196D">
            <w:pPr>
              <w:pStyle w:val="a3"/>
              <w:numPr>
                <w:ilvl w:val="0"/>
                <w:numId w:val="10"/>
              </w:numPr>
              <w:spacing w:after="240" w:line="360" w:lineRule="auto"/>
              <w:jc w:val="both"/>
              <w:rPr>
                <w:rFonts w:ascii="David" w:hAnsi="David" w:cs="David"/>
                <w:rtl/>
              </w:rPr>
            </w:pPr>
            <w:r w:rsidRPr="00D02BBE">
              <w:br w:type="page"/>
            </w:r>
          </w:p>
        </w:tc>
        <w:tc>
          <w:tcPr>
            <w:tcW w:w="911" w:type="dxa"/>
          </w:tcPr>
          <w:p w14:paraId="7B3BC32F" w14:textId="3F5361A5" w:rsidR="001B2EF4" w:rsidRPr="00D02BBE" w:rsidRDefault="00EC13BB" w:rsidP="001C2FEC">
            <w:pPr>
              <w:spacing w:after="240" w:line="360" w:lineRule="auto"/>
              <w:jc w:val="both"/>
              <w:rPr>
                <w:rFonts w:ascii="David" w:hAnsi="David" w:cs="David"/>
                <w:rtl/>
              </w:rPr>
            </w:pPr>
            <w:r>
              <w:rPr>
                <w:rFonts w:ascii="David" w:hAnsi="David" w:cs="David" w:hint="cs"/>
                <w:rtl/>
              </w:rPr>
              <w:t>23.11.22</w:t>
            </w:r>
          </w:p>
        </w:tc>
        <w:tc>
          <w:tcPr>
            <w:tcW w:w="1833" w:type="dxa"/>
          </w:tcPr>
          <w:p w14:paraId="2F0C2413" w14:textId="77777777" w:rsidR="002203E9" w:rsidRPr="00D02BBE" w:rsidRDefault="002203E9" w:rsidP="00E4657B">
            <w:pPr>
              <w:tabs>
                <w:tab w:val="right" w:pos="2494"/>
              </w:tabs>
              <w:spacing w:line="276" w:lineRule="auto"/>
              <w:jc w:val="both"/>
              <w:rPr>
                <w:rFonts w:ascii="David" w:hAnsi="David" w:cs="David"/>
                <w:rtl/>
              </w:rPr>
            </w:pPr>
            <w:r w:rsidRPr="00D02BBE">
              <w:rPr>
                <w:rFonts w:ascii="David" w:hAnsi="David" w:cs="David"/>
                <w:rtl/>
              </w:rPr>
              <w:t>4:00-</w:t>
            </w:r>
            <w:r>
              <w:rPr>
                <w:rFonts w:ascii="David" w:hAnsi="David" w:cs="David" w:hint="cs"/>
                <w:rtl/>
              </w:rPr>
              <w:t>16</w:t>
            </w:r>
            <w:r w:rsidRPr="00D02BBE">
              <w:rPr>
                <w:rFonts w:ascii="David" w:hAnsi="David" w:cs="David"/>
                <w:rtl/>
              </w:rPr>
              <w:t>:</w:t>
            </w:r>
            <w:r>
              <w:rPr>
                <w:rFonts w:ascii="David" w:hAnsi="David" w:cs="David" w:hint="cs"/>
                <w:rtl/>
              </w:rPr>
              <w:t>45</w:t>
            </w:r>
            <w:r w:rsidRPr="00D02BBE">
              <w:rPr>
                <w:rFonts w:cs="David"/>
              </w:rPr>
              <w:t>1</w:t>
            </w:r>
            <w:r w:rsidRPr="00D02BBE">
              <w:rPr>
                <w:rFonts w:ascii="David" w:hAnsi="David" w:cs="David"/>
                <w:rtl/>
              </w:rPr>
              <w:tab/>
            </w:r>
          </w:p>
          <w:p w14:paraId="3EBBCECC" w14:textId="2ABA17F8" w:rsidR="008E748D" w:rsidRPr="00D02BBE" w:rsidRDefault="002203E9" w:rsidP="008E748D">
            <w:pPr>
              <w:spacing w:line="276" w:lineRule="auto"/>
              <w:rPr>
                <w:rFonts w:ascii="David" w:hAnsi="David" w:cs="David"/>
                <w:rtl/>
              </w:rPr>
            </w:pPr>
            <w:r>
              <w:rPr>
                <w:rFonts w:ascii="David" w:hAnsi="David" w:cs="David" w:hint="cs"/>
                <w:rtl/>
              </w:rPr>
              <w:t>3 שעות</w:t>
            </w:r>
          </w:p>
        </w:tc>
        <w:tc>
          <w:tcPr>
            <w:tcW w:w="4241" w:type="dxa"/>
            <w:gridSpan w:val="2"/>
          </w:tcPr>
          <w:p w14:paraId="45F9312A" w14:textId="49EE094A" w:rsidR="001B2EF4" w:rsidRPr="00D02BBE" w:rsidRDefault="00F1196D" w:rsidP="00E4657B">
            <w:pPr>
              <w:spacing w:before="120" w:after="120" w:line="360" w:lineRule="auto"/>
              <w:jc w:val="both"/>
              <w:rPr>
                <w:rFonts w:ascii="David" w:hAnsi="David" w:cs="David"/>
                <w:rtl/>
              </w:rPr>
            </w:pPr>
            <w:r w:rsidRPr="00D02BBE">
              <w:rPr>
                <w:rFonts w:ascii="David" w:hAnsi="David" w:cs="David" w:hint="cs"/>
                <w:rtl/>
              </w:rPr>
              <w:t xml:space="preserve">מהות החממות, </w:t>
            </w:r>
            <w:r w:rsidR="002203E9">
              <w:rPr>
                <w:rFonts w:ascii="David" w:hAnsi="David" w:cs="David" w:hint="cs"/>
                <w:rtl/>
              </w:rPr>
              <w:t xml:space="preserve">דגמי חממות, </w:t>
            </w:r>
            <w:r w:rsidR="00E4657B">
              <w:rPr>
                <w:rFonts w:ascii="David" w:hAnsi="David" w:cs="David" w:hint="cs"/>
                <w:rtl/>
              </w:rPr>
              <w:t xml:space="preserve">עקרונות להובלת חממות, </w:t>
            </w:r>
            <w:r w:rsidRPr="00D02BBE">
              <w:rPr>
                <w:rFonts w:ascii="David" w:hAnsi="David" w:cs="David" w:hint="cs"/>
                <w:rtl/>
              </w:rPr>
              <w:t>כיצד פ</w:t>
            </w:r>
            <w:r w:rsidR="004E0AF1">
              <w:rPr>
                <w:rFonts w:ascii="David" w:hAnsi="David" w:cs="David" w:hint="cs"/>
                <w:rtl/>
              </w:rPr>
              <w:t>ו</w:t>
            </w:r>
            <w:r w:rsidRPr="00D02BBE">
              <w:rPr>
                <w:rFonts w:ascii="David" w:hAnsi="David" w:cs="David" w:hint="cs"/>
                <w:rtl/>
              </w:rPr>
              <w:t>תחים חממה?</w:t>
            </w:r>
            <w:r w:rsidR="00CB37D3">
              <w:rPr>
                <w:rFonts w:ascii="David" w:hAnsi="David" w:cs="David" w:hint="cs"/>
                <w:rtl/>
              </w:rPr>
              <w:t xml:space="preserve"> - מתנגש</w:t>
            </w:r>
          </w:p>
        </w:tc>
      </w:tr>
      <w:tr w:rsidR="00E4657B" w:rsidRPr="00D02BBE" w14:paraId="789E990C" w14:textId="77777777" w:rsidTr="002834DB">
        <w:trPr>
          <w:trHeight w:val="503"/>
        </w:trPr>
        <w:tc>
          <w:tcPr>
            <w:tcW w:w="936" w:type="dxa"/>
            <w:gridSpan w:val="2"/>
          </w:tcPr>
          <w:p w14:paraId="297CAF2C" w14:textId="77777777" w:rsidR="00E4657B" w:rsidRPr="00D02BBE" w:rsidRDefault="00E4657B" w:rsidP="00E4657B">
            <w:pPr>
              <w:pStyle w:val="a3"/>
              <w:numPr>
                <w:ilvl w:val="0"/>
                <w:numId w:val="10"/>
              </w:numPr>
              <w:spacing w:after="240" w:line="360" w:lineRule="auto"/>
              <w:jc w:val="both"/>
              <w:rPr>
                <w:rFonts w:ascii="David" w:hAnsi="David" w:cs="David"/>
                <w:rtl/>
              </w:rPr>
            </w:pPr>
          </w:p>
        </w:tc>
        <w:tc>
          <w:tcPr>
            <w:tcW w:w="911" w:type="dxa"/>
          </w:tcPr>
          <w:p w14:paraId="2F58F803" w14:textId="46459674" w:rsidR="00E4657B" w:rsidRDefault="00612575" w:rsidP="00E4657B">
            <w:pPr>
              <w:spacing w:after="240" w:line="360" w:lineRule="auto"/>
              <w:jc w:val="both"/>
              <w:rPr>
                <w:rFonts w:ascii="David" w:hAnsi="David" w:cs="David"/>
                <w:rtl/>
              </w:rPr>
            </w:pPr>
            <w:r>
              <w:rPr>
                <w:rFonts w:ascii="David" w:hAnsi="David" w:cs="David" w:hint="cs"/>
                <w:rtl/>
              </w:rPr>
              <w:t>7</w:t>
            </w:r>
            <w:r w:rsidR="00BF537D">
              <w:rPr>
                <w:rFonts w:ascii="David" w:hAnsi="David" w:cs="David" w:hint="cs"/>
                <w:rtl/>
              </w:rPr>
              <w:t>.12.22</w:t>
            </w:r>
          </w:p>
        </w:tc>
        <w:tc>
          <w:tcPr>
            <w:tcW w:w="1833" w:type="dxa"/>
          </w:tcPr>
          <w:p w14:paraId="59DE5339" w14:textId="67072035" w:rsidR="00E4657B" w:rsidRPr="00D02BBE" w:rsidRDefault="00450E60" w:rsidP="00E4657B">
            <w:pPr>
              <w:tabs>
                <w:tab w:val="right" w:pos="2494"/>
              </w:tabs>
              <w:spacing w:line="276" w:lineRule="auto"/>
              <w:jc w:val="both"/>
              <w:rPr>
                <w:rFonts w:ascii="David" w:hAnsi="David" w:cs="David"/>
                <w:rtl/>
              </w:rPr>
            </w:pPr>
            <w:r w:rsidRPr="00D02BBE">
              <w:rPr>
                <w:rFonts w:ascii="David" w:hAnsi="David" w:cs="David"/>
                <w:rtl/>
              </w:rPr>
              <w:t>4:00-</w:t>
            </w:r>
            <w:r>
              <w:rPr>
                <w:rFonts w:ascii="David" w:hAnsi="David" w:cs="David" w:hint="cs"/>
                <w:rtl/>
              </w:rPr>
              <w:t>16</w:t>
            </w:r>
            <w:r w:rsidRPr="00D02BBE">
              <w:rPr>
                <w:rFonts w:ascii="David" w:hAnsi="David" w:cs="David"/>
                <w:rtl/>
              </w:rPr>
              <w:t>:</w:t>
            </w:r>
            <w:r>
              <w:rPr>
                <w:rFonts w:ascii="David" w:hAnsi="David" w:cs="David" w:hint="cs"/>
                <w:rtl/>
              </w:rPr>
              <w:t>45</w:t>
            </w:r>
            <w:r w:rsidRPr="00D02BBE">
              <w:rPr>
                <w:rFonts w:cs="David"/>
              </w:rPr>
              <w:t>1</w:t>
            </w:r>
            <w:r w:rsidR="00E4657B" w:rsidRPr="00D02BBE">
              <w:rPr>
                <w:rFonts w:ascii="David" w:hAnsi="David" w:cs="David"/>
                <w:rtl/>
              </w:rPr>
              <w:tab/>
            </w:r>
          </w:p>
          <w:p w14:paraId="032F5A71" w14:textId="412B8F98" w:rsidR="00E4657B" w:rsidRPr="00D02BBE" w:rsidRDefault="00E4657B" w:rsidP="00E4657B">
            <w:pPr>
              <w:jc w:val="both"/>
              <w:rPr>
                <w:rFonts w:ascii="David" w:hAnsi="David" w:cs="David"/>
                <w:rtl/>
              </w:rPr>
            </w:pPr>
            <w:r w:rsidRPr="00D02BBE">
              <w:rPr>
                <w:rFonts w:ascii="David" w:hAnsi="David" w:cs="David" w:hint="cs"/>
                <w:rtl/>
              </w:rPr>
              <w:t>(</w:t>
            </w:r>
            <w:r>
              <w:rPr>
                <w:rFonts w:ascii="David" w:hAnsi="David" w:cs="David" w:hint="cs"/>
                <w:rtl/>
              </w:rPr>
              <w:t>3 שעות</w:t>
            </w:r>
            <w:r w:rsidRPr="00D02BBE">
              <w:rPr>
                <w:rFonts w:ascii="David" w:hAnsi="David" w:cs="David"/>
                <w:rtl/>
              </w:rPr>
              <w:t>)</w:t>
            </w:r>
          </w:p>
        </w:tc>
        <w:tc>
          <w:tcPr>
            <w:tcW w:w="4241" w:type="dxa"/>
            <w:gridSpan w:val="2"/>
          </w:tcPr>
          <w:p w14:paraId="3F30848C" w14:textId="44E626D2" w:rsidR="00E4657B" w:rsidRPr="00612575" w:rsidRDefault="00E4657B" w:rsidP="00450E60">
            <w:pPr>
              <w:spacing w:before="120" w:line="360" w:lineRule="auto"/>
              <w:jc w:val="both"/>
              <w:rPr>
                <w:rFonts w:ascii="David" w:hAnsi="David" w:cs="David"/>
                <w:rtl/>
              </w:rPr>
            </w:pPr>
            <w:r w:rsidRPr="00612575">
              <w:rPr>
                <w:rFonts w:ascii="David" w:hAnsi="David" w:cs="David"/>
                <w:sz w:val="24"/>
                <w:szCs w:val="24"/>
                <w:rtl/>
              </w:rPr>
              <w:t>שותפו</w:t>
            </w:r>
            <w:r w:rsidRPr="00612575">
              <w:rPr>
                <w:rFonts w:ascii="David" w:hAnsi="David" w:cs="David" w:hint="cs"/>
                <w:sz w:val="24"/>
                <w:szCs w:val="24"/>
                <w:rtl/>
              </w:rPr>
              <w:t>יו</w:t>
            </w:r>
            <w:r w:rsidRPr="00612575">
              <w:rPr>
                <w:rFonts w:ascii="David" w:hAnsi="David" w:cs="David"/>
                <w:sz w:val="24"/>
                <w:szCs w:val="24"/>
                <w:rtl/>
              </w:rPr>
              <w:t>ת בין ארגוניות</w:t>
            </w:r>
            <w:r w:rsidRPr="00612575">
              <w:rPr>
                <w:rFonts w:ascii="David" w:hAnsi="David" w:cs="David" w:hint="cs"/>
                <w:rtl/>
              </w:rPr>
              <w:t xml:space="preserve"> </w:t>
            </w:r>
            <w:r w:rsidR="007D75F1" w:rsidRPr="00612575">
              <w:rPr>
                <w:rFonts w:ascii="David" w:hAnsi="David" w:cs="David"/>
                <w:rtl/>
              </w:rPr>
              <w:t>–</w:t>
            </w:r>
          </w:p>
          <w:p w14:paraId="7EC3B25E" w14:textId="0843B1B6" w:rsidR="00E4657B" w:rsidRDefault="00E4657B" w:rsidP="00E4657B">
            <w:pPr>
              <w:spacing w:after="120" w:line="360" w:lineRule="auto"/>
              <w:rPr>
                <w:rFonts w:ascii="David" w:hAnsi="David" w:cs="David"/>
                <w:rtl/>
              </w:rPr>
            </w:pPr>
            <w:r w:rsidRPr="00612575">
              <w:rPr>
                <w:rFonts w:ascii="David" w:hAnsi="David" w:cs="David" w:hint="cs"/>
                <w:rtl/>
              </w:rPr>
              <w:t xml:space="preserve">ד"ר דליה </w:t>
            </w:r>
            <w:r w:rsidR="007D75F1" w:rsidRPr="00612575">
              <w:rPr>
                <w:rFonts w:ascii="David" w:hAnsi="David" w:cs="David" w:hint="cs"/>
                <w:rtl/>
              </w:rPr>
              <w:t xml:space="preserve"> עמנואל-נוי</w:t>
            </w:r>
            <w:r w:rsidR="00764AD2" w:rsidRPr="00612575">
              <w:rPr>
                <w:rFonts w:ascii="David" w:hAnsi="David" w:cs="David" w:hint="cs"/>
                <w:rtl/>
              </w:rPr>
              <w:t xml:space="preserve"> </w:t>
            </w:r>
          </w:p>
          <w:p w14:paraId="4AAD623D" w14:textId="6FE03AFB" w:rsidR="00CB37D3" w:rsidRPr="00764AD2" w:rsidRDefault="00CB37D3" w:rsidP="00E4657B">
            <w:pPr>
              <w:spacing w:after="120" w:line="360" w:lineRule="auto"/>
              <w:rPr>
                <w:rFonts w:ascii="David" w:hAnsi="David" w:cs="David"/>
                <w:rtl/>
              </w:rPr>
            </w:pPr>
          </w:p>
        </w:tc>
      </w:tr>
      <w:tr w:rsidR="00376883" w:rsidRPr="00D02BBE" w14:paraId="735E0D67" w14:textId="77777777" w:rsidTr="002834DB">
        <w:trPr>
          <w:trHeight w:val="503"/>
        </w:trPr>
        <w:tc>
          <w:tcPr>
            <w:tcW w:w="936" w:type="dxa"/>
            <w:gridSpan w:val="2"/>
          </w:tcPr>
          <w:p w14:paraId="39854491" w14:textId="753D8EC4" w:rsidR="00376883" w:rsidRPr="00D02BBE" w:rsidRDefault="00376883" w:rsidP="00376883">
            <w:pPr>
              <w:pStyle w:val="a3"/>
              <w:numPr>
                <w:ilvl w:val="0"/>
                <w:numId w:val="10"/>
              </w:numPr>
              <w:spacing w:after="240" w:line="360" w:lineRule="auto"/>
              <w:jc w:val="both"/>
              <w:rPr>
                <w:rFonts w:ascii="David" w:hAnsi="David" w:cs="David"/>
                <w:rtl/>
              </w:rPr>
            </w:pPr>
          </w:p>
        </w:tc>
        <w:tc>
          <w:tcPr>
            <w:tcW w:w="911" w:type="dxa"/>
          </w:tcPr>
          <w:p w14:paraId="48A43389" w14:textId="0C207E46" w:rsidR="00376883" w:rsidRPr="00D02BBE" w:rsidRDefault="00376883" w:rsidP="00376883">
            <w:pPr>
              <w:spacing w:after="240" w:line="360" w:lineRule="auto"/>
              <w:jc w:val="both"/>
              <w:rPr>
                <w:rFonts w:ascii="David" w:hAnsi="David" w:cs="David"/>
                <w:rtl/>
              </w:rPr>
            </w:pPr>
            <w:r>
              <w:rPr>
                <w:rFonts w:ascii="David" w:hAnsi="David" w:cs="David" w:hint="cs"/>
                <w:rtl/>
              </w:rPr>
              <w:t>11.1.23</w:t>
            </w:r>
          </w:p>
        </w:tc>
        <w:tc>
          <w:tcPr>
            <w:tcW w:w="1833" w:type="dxa"/>
          </w:tcPr>
          <w:p w14:paraId="5856C0BB" w14:textId="5BBE86F0" w:rsidR="00376883" w:rsidRDefault="00376883" w:rsidP="00376883">
            <w:pPr>
              <w:spacing w:line="276" w:lineRule="auto"/>
              <w:jc w:val="both"/>
              <w:rPr>
                <w:rFonts w:ascii="David" w:hAnsi="David" w:cs="David"/>
                <w:rtl/>
              </w:rPr>
            </w:pPr>
            <w:r>
              <w:rPr>
                <w:rFonts w:ascii="David" w:hAnsi="David" w:cs="David" w:hint="cs"/>
                <w:rtl/>
              </w:rPr>
              <w:t>12</w:t>
            </w:r>
            <w:r w:rsidRPr="00D02BBE">
              <w:rPr>
                <w:rFonts w:ascii="David" w:hAnsi="David" w:cs="David"/>
                <w:rtl/>
              </w:rPr>
              <w:t>:00-</w:t>
            </w:r>
            <w:r>
              <w:rPr>
                <w:rFonts w:ascii="David" w:hAnsi="David" w:cs="David" w:hint="cs"/>
                <w:rtl/>
              </w:rPr>
              <w:t>18</w:t>
            </w:r>
            <w:r w:rsidRPr="00D02BBE">
              <w:rPr>
                <w:rFonts w:ascii="David" w:hAnsi="David" w:cs="David"/>
                <w:rtl/>
              </w:rPr>
              <w:t>:</w:t>
            </w:r>
            <w:r>
              <w:rPr>
                <w:rFonts w:ascii="David" w:hAnsi="David" w:cs="David" w:hint="cs"/>
                <w:rtl/>
              </w:rPr>
              <w:t>00</w:t>
            </w:r>
            <w:r w:rsidRPr="00E4657B">
              <w:rPr>
                <w:rFonts w:ascii="David" w:hAnsi="David" w:cs="David" w:hint="cs"/>
                <w:rtl/>
              </w:rPr>
              <w:t xml:space="preserve"> </w:t>
            </w:r>
          </w:p>
          <w:p w14:paraId="5E59E5D6" w14:textId="132C9B94" w:rsidR="00376883" w:rsidRPr="00D02BBE" w:rsidRDefault="00376883" w:rsidP="00376883">
            <w:pPr>
              <w:spacing w:line="276" w:lineRule="auto"/>
              <w:rPr>
                <w:rFonts w:ascii="David" w:hAnsi="David" w:cs="David"/>
                <w:rtl/>
              </w:rPr>
            </w:pPr>
            <w:r w:rsidRPr="00E4657B">
              <w:rPr>
                <w:rFonts w:ascii="David" w:hAnsi="David" w:cs="David" w:hint="cs"/>
                <w:rtl/>
              </w:rPr>
              <w:t>(6</w:t>
            </w:r>
            <w:r w:rsidRPr="00E4657B">
              <w:rPr>
                <w:rFonts w:ascii="David" w:hAnsi="David" w:cs="David"/>
                <w:rtl/>
              </w:rPr>
              <w:t xml:space="preserve"> ש</w:t>
            </w:r>
            <w:r w:rsidRPr="00E4657B">
              <w:rPr>
                <w:rFonts w:ascii="David" w:hAnsi="David" w:cs="David" w:hint="cs"/>
                <w:rtl/>
              </w:rPr>
              <w:t>עות</w:t>
            </w:r>
            <w:r w:rsidRPr="00E4657B">
              <w:rPr>
                <w:rFonts w:ascii="David" w:hAnsi="David" w:cs="David"/>
                <w:rtl/>
              </w:rPr>
              <w:t>)</w:t>
            </w:r>
          </w:p>
        </w:tc>
        <w:tc>
          <w:tcPr>
            <w:tcW w:w="4241" w:type="dxa"/>
            <w:gridSpan w:val="2"/>
          </w:tcPr>
          <w:p w14:paraId="6B36A48C" w14:textId="6E65792F" w:rsidR="00376883" w:rsidRPr="00E4657B" w:rsidRDefault="00376883" w:rsidP="00376883">
            <w:pPr>
              <w:spacing w:before="120"/>
              <w:jc w:val="both"/>
              <w:rPr>
                <w:rFonts w:ascii="David" w:hAnsi="David" w:cs="David"/>
                <w:rtl/>
              </w:rPr>
            </w:pPr>
            <w:r w:rsidRPr="00E4657B">
              <w:rPr>
                <w:rFonts w:ascii="David" w:hAnsi="David" w:cs="David" w:hint="cs"/>
                <w:rtl/>
              </w:rPr>
              <w:t>סיור</w:t>
            </w:r>
            <w:r>
              <w:rPr>
                <w:rFonts w:ascii="David" w:hAnsi="David" w:cs="David" w:hint="cs"/>
                <w:rtl/>
              </w:rPr>
              <w:t xml:space="preserve"> </w:t>
            </w:r>
            <w:r>
              <w:rPr>
                <w:rFonts w:ascii="David" w:hAnsi="David" w:cs="David"/>
                <w:rtl/>
              </w:rPr>
              <w:t>–</w:t>
            </w:r>
            <w:r>
              <w:rPr>
                <w:rFonts w:ascii="David" w:hAnsi="David" w:cs="David" w:hint="cs"/>
                <w:rtl/>
              </w:rPr>
              <w:t xml:space="preserve"> מפגש בין קהילות</w:t>
            </w:r>
          </w:p>
          <w:p w14:paraId="39D31F21" w14:textId="55E88A9A" w:rsidR="00376883" w:rsidRPr="00D02BBE" w:rsidRDefault="00376883" w:rsidP="00376883">
            <w:pPr>
              <w:spacing w:after="120" w:line="360" w:lineRule="auto"/>
              <w:rPr>
                <w:rFonts w:ascii="David" w:hAnsi="David" w:cs="David"/>
              </w:rPr>
            </w:pPr>
            <w:r w:rsidRPr="00E4657B">
              <w:rPr>
                <w:rFonts w:ascii="David" w:hAnsi="David" w:cs="David" w:hint="cs"/>
                <w:rtl/>
              </w:rPr>
              <w:t>מפגש כפול</w:t>
            </w:r>
            <w:r w:rsidR="00764AD2">
              <w:rPr>
                <w:rFonts w:ascii="David" w:hAnsi="David" w:cs="David" w:hint="cs"/>
                <w:rtl/>
              </w:rPr>
              <w:t xml:space="preserve">  </w:t>
            </w:r>
          </w:p>
        </w:tc>
      </w:tr>
      <w:tr w:rsidR="00376883" w:rsidRPr="00D02BBE" w14:paraId="7AAFBF1B" w14:textId="77777777" w:rsidTr="002834DB">
        <w:trPr>
          <w:trHeight w:val="503"/>
        </w:trPr>
        <w:tc>
          <w:tcPr>
            <w:tcW w:w="936" w:type="dxa"/>
            <w:gridSpan w:val="2"/>
          </w:tcPr>
          <w:p w14:paraId="59EEAC38" w14:textId="77777777" w:rsidR="00376883" w:rsidRPr="00D02BBE" w:rsidRDefault="00376883" w:rsidP="00376883">
            <w:pPr>
              <w:pStyle w:val="a3"/>
              <w:numPr>
                <w:ilvl w:val="0"/>
                <w:numId w:val="10"/>
              </w:numPr>
              <w:spacing w:after="240" w:line="360" w:lineRule="auto"/>
              <w:jc w:val="both"/>
              <w:rPr>
                <w:rFonts w:ascii="David" w:hAnsi="David" w:cs="David"/>
                <w:rtl/>
              </w:rPr>
            </w:pPr>
          </w:p>
        </w:tc>
        <w:tc>
          <w:tcPr>
            <w:tcW w:w="911" w:type="dxa"/>
          </w:tcPr>
          <w:p w14:paraId="3451D502" w14:textId="52CC3152" w:rsidR="00376883" w:rsidRDefault="00376883" w:rsidP="00376883">
            <w:pPr>
              <w:spacing w:after="240" w:line="360" w:lineRule="auto"/>
              <w:jc w:val="both"/>
              <w:rPr>
                <w:rFonts w:ascii="David" w:hAnsi="David" w:cs="David"/>
                <w:rtl/>
              </w:rPr>
            </w:pPr>
            <w:r>
              <w:rPr>
                <w:rFonts w:ascii="David" w:hAnsi="David" w:cs="David" w:hint="cs"/>
                <w:rtl/>
              </w:rPr>
              <w:t>1.2.23</w:t>
            </w:r>
          </w:p>
        </w:tc>
        <w:tc>
          <w:tcPr>
            <w:tcW w:w="1833" w:type="dxa"/>
          </w:tcPr>
          <w:p w14:paraId="08BEF248" w14:textId="77777777" w:rsidR="00376883" w:rsidRDefault="00376883" w:rsidP="00376883">
            <w:pPr>
              <w:spacing w:line="276" w:lineRule="auto"/>
              <w:rPr>
                <w:rFonts w:ascii="David" w:hAnsi="David" w:cs="David"/>
                <w:rtl/>
              </w:rPr>
            </w:pPr>
            <w:r w:rsidRPr="00D02BBE">
              <w:rPr>
                <w:rFonts w:ascii="David" w:hAnsi="David" w:cs="David"/>
                <w:rtl/>
              </w:rPr>
              <w:t>4:00-</w:t>
            </w:r>
            <w:r>
              <w:rPr>
                <w:rFonts w:ascii="David" w:hAnsi="David" w:cs="David" w:hint="cs"/>
                <w:rtl/>
              </w:rPr>
              <w:t>16</w:t>
            </w:r>
            <w:r w:rsidRPr="00D02BBE">
              <w:rPr>
                <w:rFonts w:ascii="David" w:hAnsi="David" w:cs="David"/>
                <w:rtl/>
              </w:rPr>
              <w:t>:</w:t>
            </w:r>
            <w:r>
              <w:rPr>
                <w:rFonts w:ascii="David" w:hAnsi="David" w:cs="David" w:hint="cs"/>
                <w:rtl/>
              </w:rPr>
              <w:t>45</w:t>
            </w:r>
            <w:r w:rsidRPr="00D02BBE">
              <w:rPr>
                <w:rFonts w:cs="David"/>
              </w:rPr>
              <w:t>1</w:t>
            </w:r>
            <w:r w:rsidRPr="00D02BBE">
              <w:rPr>
                <w:rFonts w:ascii="David" w:hAnsi="David" w:cs="David"/>
                <w:rtl/>
              </w:rPr>
              <w:t xml:space="preserve"> </w:t>
            </w:r>
          </w:p>
          <w:p w14:paraId="42658073" w14:textId="206158F3" w:rsidR="00376883" w:rsidRPr="00D02BBE" w:rsidRDefault="00376883" w:rsidP="00376883">
            <w:pPr>
              <w:spacing w:line="276" w:lineRule="auto"/>
              <w:rPr>
                <w:rFonts w:ascii="David" w:hAnsi="David" w:cs="David"/>
                <w:rtl/>
              </w:rPr>
            </w:pPr>
            <w:r w:rsidRPr="00D02BBE">
              <w:rPr>
                <w:rFonts w:ascii="David" w:hAnsi="David" w:cs="David"/>
                <w:rtl/>
              </w:rPr>
              <w:t>(</w:t>
            </w:r>
            <w:r>
              <w:rPr>
                <w:rFonts w:ascii="David" w:hAnsi="David" w:cs="David" w:hint="cs"/>
                <w:rtl/>
              </w:rPr>
              <w:t>3</w:t>
            </w:r>
            <w:r w:rsidRPr="00D02BBE">
              <w:rPr>
                <w:rFonts w:ascii="David" w:hAnsi="David" w:cs="David"/>
                <w:rtl/>
              </w:rPr>
              <w:t>ש</w:t>
            </w:r>
            <w:r>
              <w:rPr>
                <w:rFonts w:ascii="David" w:hAnsi="David" w:cs="David" w:hint="cs"/>
                <w:rtl/>
              </w:rPr>
              <w:t>עות</w:t>
            </w:r>
            <w:r w:rsidRPr="00D02BBE">
              <w:rPr>
                <w:rFonts w:ascii="David" w:hAnsi="David" w:cs="David"/>
                <w:rtl/>
              </w:rPr>
              <w:t>)</w:t>
            </w:r>
            <w:r w:rsidRPr="00D02BBE">
              <w:rPr>
                <w:rFonts w:ascii="David" w:hAnsi="David" w:cs="David" w:hint="cs"/>
                <w:rtl/>
              </w:rPr>
              <w:t xml:space="preserve"> </w:t>
            </w:r>
          </w:p>
        </w:tc>
        <w:tc>
          <w:tcPr>
            <w:tcW w:w="4241" w:type="dxa"/>
            <w:gridSpan w:val="2"/>
          </w:tcPr>
          <w:p w14:paraId="4AFD83A2" w14:textId="519E1CDF" w:rsidR="00376883" w:rsidRDefault="00376883" w:rsidP="00376883">
            <w:pPr>
              <w:spacing w:after="120" w:line="360" w:lineRule="auto"/>
              <w:rPr>
                <w:rFonts w:ascii="David" w:hAnsi="David" w:cs="David"/>
                <w:rtl/>
              </w:rPr>
            </w:pPr>
            <w:r>
              <w:rPr>
                <w:rFonts w:ascii="David" w:hAnsi="David" w:cs="David" w:hint="cs"/>
                <w:rtl/>
              </w:rPr>
              <w:t>קהיליו</w:t>
            </w:r>
            <w:r>
              <w:rPr>
                <w:rFonts w:ascii="David" w:hAnsi="David" w:cs="David" w:hint="eastAsia"/>
                <w:rtl/>
              </w:rPr>
              <w:t>ת</w:t>
            </w:r>
            <w:r>
              <w:rPr>
                <w:rFonts w:ascii="David" w:hAnsi="David" w:cs="David" w:hint="cs"/>
                <w:rtl/>
              </w:rPr>
              <w:t xml:space="preserve"> פרומנטורס</w:t>
            </w:r>
            <w:r>
              <w:rPr>
                <w:rFonts w:ascii="David" w:hAnsi="David" w:cs="David"/>
              </w:rPr>
              <w:t xml:space="preserve">(MIT) </w:t>
            </w:r>
            <w:r>
              <w:rPr>
                <w:rFonts w:ascii="David" w:hAnsi="David" w:cs="David" w:hint="cs"/>
                <w:rtl/>
              </w:rPr>
              <w:t xml:space="preserve">, </w:t>
            </w:r>
            <w:r w:rsidRPr="00D02BBE">
              <w:rPr>
                <w:rFonts w:ascii="David" w:hAnsi="David" w:cs="David" w:hint="cs"/>
                <w:rtl/>
              </w:rPr>
              <w:t xml:space="preserve"> </w:t>
            </w:r>
            <w:r>
              <w:rPr>
                <w:rFonts w:ascii="David" w:hAnsi="David" w:cs="David" w:hint="cs"/>
                <w:rtl/>
              </w:rPr>
              <w:t>דרכי עבודה בקבוצות משולבות, הכשרת חונכים, דגמי חניכה.</w:t>
            </w:r>
          </w:p>
        </w:tc>
      </w:tr>
    </w:tbl>
    <w:p w14:paraId="5AD84C38" w14:textId="77777777" w:rsidR="00BA2C71" w:rsidRDefault="00BA2C71">
      <w:r>
        <w:br w:type="page"/>
      </w:r>
    </w:p>
    <w:tbl>
      <w:tblPr>
        <w:tblStyle w:val="aa"/>
        <w:bidiVisual/>
        <w:tblW w:w="7921" w:type="dxa"/>
        <w:tblInd w:w="376" w:type="dxa"/>
        <w:tblLook w:val="04A0" w:firstRow="1" w:lastRow="0" w:firstColumn="1" w:lastColumn="0" w:noHBand="0" w:noVBand="1"/>
      </w:tblPr>
      <w:tblGrid>
        <w:gridCol w:w="936"/>
        <w:gridCol w:w="911"/>
        <w:gridCol w:w="1833"/>
        <w:gridCol w:w="4241"/>
      </w:tblGrid>
      <w:tr w:rsidR="008E748D" w:rsidRPr="00D02BBE" w14:paraId="6C20CE87" w14:textId="77777777" w:rsidTr="002834DB">
        <w:trPr>
          <w:trHeight w:val="563"/>
        </w:trPr>
        <w:tc>
          <w:tcPr>
            <w:tcW w:w="936" w:type="dxa"/>
          </w:tcPr>
          <w:p w14:paraId="27978D10" w14:textId="36F0F42F" w:rsidR="001B2EF4" w:rsidRPr="00D02BBE" w:rsidRDefault="00BF537D" w:rsidP="00F1196D">
            <w:pPr>
              <w:pStyle w:val="a3"/>
              <w:numPr>
                <w:ilvl w:val="0"/>
                <w:numId w:val="10"/>
              </w:numPr>
              <w:spacing w:after="240" w:line="360" w:lineRule="auto"/>
              <w:jc w:val="both"/>
              <w:rPr>
                <w:rFonts w:ascii="David" w:hAnsi="David" w:cs="David"/>
                <w:rtl/>
              </w:rPr>
            </w:pPr>
            <w:r>
              <w:lastRenderedPageBreak/>
              <w:br w:type="page"/>
            </w:r>
          </w:p>
        </w:tc>
        <w:tc>
          <w:tcPr>
            <w:tcW w:w="911" w:type="dxa"/>
          </w:tcPr>
          <w:p w14:paraId="3A397B63" w14:textId="3D0FCAB6" w:rsidR="006B03E6" w:rsidRDefault="00EC13BB" w:rsidP="001D77E5">
            <w:pPr>
              <w:spacing w:line="360" w:lineRule="auto"/>
              <w:jc w:val="both"/>
              <w:rPr>
                <w:rFonts w:ascii="David" w:hAnsi="David" w:cs="David"/>
                <w:rtl/>
              </w:rPr>
            </w:pPr>
            <w:r>
              <w:rPr>
                <w:rFonts w:ascii="David" w:hAnsi="David" w:cs="David" w:hint="cs"/>
                <w:rtl/>
              </w:rPr>
              <w:t>1.3.23</w:t>
            </w:r>
          </w:p>
          <w:p w14:paraId="7C0B60F9" w14:textId="2DDAB409" w:rsidR="006B03E6" w:rsidRPr="00D02BBE" w:rsidRDefault="006B03E6" w:rsidP="00EC13BB">
            <w:pPr>
              <w:spacing w:after="240" w:line="360" w:lineRule="auto"/>
              <w:jc w:val="both"/>
              <w:rPr>
                <w:rFonts w:ascii="David" w:hAnsi="David" w:cs="David"/>
                <w:rtl/>
              </w:rPr>
            </w:pPr>
          </w:p>
        </w:tc>
        <w:tc>
          <w:tcPr>
            <w:tcW w:w="1833" w:type="dxa"/>
          </w:tcPr>
          <w:p w14:paraId="11C3B4CB" w14:textId="77777777" w:rsidR="001D77E5" w:rsidRDefault="001D77E5" w:rsidP="001D77E5">
            <w:pPr>
              <w:spacing w:line="276" w:lineRule="auto"/>
              <w:jc w:val="both"/>
              <w:rPr>
                <w:rFonts w:ascii="David" w:hAnsi="David" w:cs="David"/>
                <w:rtl/>
              </w:rPr>
            </w:pPr>
            <w:r w:rsidRPr="00D02BBE">
              <w:rPr>
                <w:rFonts w:ascii="David" w:hAnsi="David" w:cs="David"/>
                <w:rtl/>
              </w:rPr>
              <w:t>4:00-</w:t>
            </w:r>
            <w:r>
              <w:rPr>
                <w:rFonts w:ascii="David" w:hAnsi="David" w:cs="David" w:hint="cs"/>
                <w:rtl/>
              </w:rPr>
              <w:t>16</w:t>
            </w:r>
            <w:r w:rsidRPr="00D02BBE">
              <w:rPr>
                <w:rFonts w:ascii="David" w:hAnsi="David" w:cs="David"/>
                <w:rtl/>
              </w:rPr>
              <w:t>:</w:t>
            </w:r>
            <w:r>
              <w:rPr>
                <w:rFonts w:ascii="David" w:hAnsi="David" w:cs="David" w:hint="cs"/>
                <w:rtl/>
              </w:rPr>
              <w:t>45</w:t>
            </w:r>
            <w:r w:rsidRPr="00D02BBE">
              <w:rPr>
                <w:rFonts w:cs="David"/>
              </w:rPr>
              <w:t>1</w:t>
            </w:r>
            <w:r w:rsidRPr="00D02BBE">
              <w:rPr>
                <w:rFonts w:ascii="David" w:hAnsi="David" w:cs="David" w:hint="cs"/>
                <w:rtl/>
              </w:rPr>
              <w:t xml:space="preserve"> </w:t>
            </w:r>
          </w:p>
          <w:p w14:paraId="5B941935" w14:textId="1E80A9DE" w:rsidR="001B2EF4" w:rsidRPr="00D02BBE" w:rsidRDefault="001B2EF4" w:rsidP="00057E5B">
            <w:pPr>
              <w:spacing w:line="360" w:lineRule="auto"/>
              <w:jc w:val="both"/>
              <w:rPr>
                <w:rFonts w:ascii="David" w:hAnsi="David" w:cs="David"/>
                <w:rtl/>
              </w:rPr>
            </w:pPr>
            <w:r w:rsidRPr="00D02BBE">
              <w:rPr>
                <w:rFonts w:ascii="David" w:hAnsi="David" w:cs="David" w:hint="cs"/>
                <w:rtl/>
              </w:rPr>
              <w:t>(</w:t>
            </w:r>
            <w:r w:rsidR="001D77E5">
              <w:rPr>
                <w:rFonts w:ascii="David" w:hAnsi="David" w:cs="David" w:hint="cs"/>
                <w:rtl/>
              </w:rPr>
              <w:t>3</w:t>
            </w:r>
            <w:r w:rsidRPr="00D02BBE">
              <w:rPr>
                <w:rFonts w:ascii="David" w:hAnsi="David" w:cs="David" w:hint="cs"/>
                <w:rtl/>
              </w:rPr>
              <w:t xml:space="preserve"> שעות)</w:t>
            </w:r>
          </w:p>
        </w:tc>
        <w:tc>
          <w:tcPr>
            <w:tcW w:w="4241" w:type="dxa"/>
          </w:tcPr>
          <w:p w14:paraId="449A4B16" w14:textId="2232C33F" w:rsidR="00612575" w:rsidRPr="00612575" w:rsidRDefault="00612575" w:rsidP="00612575">
            <w:pPr>
              <w:spacing w:before="120" w:after="120" w:line="276" w:lineRule="auto"/>
              <w:jc w:val="both"/>
              <w:rPr>
                <w:rFonts w:ascii="David" w:hAnsi="David" w:cs="David"/>
                <w:rtl/>
              </w:rPr>
            </w:pPr>
            <w:r w:rsidRPr="00612575">
              <w:rPr>
                <w:rFonts w:ascii="David" w:hAnsi="David" w:cs="David" w:hint="cs"/>
                <w:rtl/>
              </w:rPr>
              <w:t>חשיבה אסטרטגית, דמות המורה שנרצה לפתח, תוכנית עבודה בחממות.</w:t>
            </w:r>
          </w:p>
          <w:p w14:paraId="6E3F7384" w14:textId="77777777" w:rsidR="00612575" w:rsidRDefault="00612575" w:rsidP="00612575">
            <w:pPr>
              <w:spacing w:before="120" w:after="120" w:line="276" w:lineRule="auto"/>
              <w:jc w:val="both"/>
              <w:rPr>
                <w:rFonts w:ascii="David" w:hAnsi="David" w:cs="David"/>
                <w:highlight w:val="cyan"/>
                <w:rtl/>
              </w:rPr>
            </w:pPr>
            <w:r w:rsidRPr="00612575">
              <w:rPr>
                <w:rFonts w:ascii="David" w:hAnsi="David" w:cs="David" w:hint="cs"/>
                <w:rtl/>
              </w:rPr>
              <w:t>הדגמה: יישום של תיאורית ההכוונה העצמית כתפיסה מובילה תוכנית עבודה בעקבות חשיבה אסטרטגית</w:t>
            </w:r>
            <w:r w:rsidRPr="007D75F1">
              <w:rPr>
                <w:rFonts w:ascii="David" w:hAnsi="David" w:cs="David" w:hint="cs"/>
                <w:highlight w:val="cyan"/>
                <w:rtl/>
              </w:rPr>
              <w:t>.</w:t>
            </w:r>
          </w:p>
          <w:p w14:paraId="5B97DDB2" w14:textId="133F77B5" w:rsidR="00746ECC" w:rsidRPr="00D02BBE" w:rsidRDefault="00746ECC" w:rsidP="00450E60">
            <w:pPr>
              <w:spacing w:before="120"/>
              <w:jc w:val="both"/>
              <w:rPr>
                <w:rFonts w:ascii="David" w:hAnsi="David" w:cs="David"/>
                <w:rtl/>
              </w:rPr>
            </w:pPr>
          </w:p>
        </w:tc>
      </w:tr>
      <w:tr w:rsidR="00581CD9" w:rsidRPr="00D02BBE" w14:paraId="78308F5F" w14:textId="77777777" w:rsidTr="002834DB">
        <w:tc>
          <w:tcPr>
            <w:tcW w:w="936" w:type="dxa"/>
          </w:tcPr>
          <w:p w14:paraId="314DFD85" w14:textId="39846E86" w:rsidR="00581CD9" w:rsidRPr="00612575" w:rsidRDefault="00581CD9" w:rsidP="00581CD9">
            <w:pPr>
              <w:pStyle w:val="a3"/>
              <w:numPr>
                <w:ilvl w:val="0"/>
                <w:numId w:val="10"/>
              </w:numPr>
              <w:spacing w:after="240" w:line="360" w:lineRule="auto"/>
              <w:jc w:val="both"/>
              <w:rPr>
                <w:rFonts w:ascii="David" w:hAnsi="David" w:cs="David"/>
                <w:b/>
                <w:bCs/>
                <w:rtl/>
              </w:rPr>
            </w:pPr>
          </w:p>
        </w:tc>
        <w:tc>
          <w:tcPr>
            <w:tcW w:w="911" w:type="dxa"/>
          </w:tcPr>
          <w:p w14:paraId="1803B654" w14:textId="192CB7D9" w:rsidR="00581CD9" w:rsidRPr="007D75F1" w:rsidRDefault="00581CD9" w:rsidP="00581CD9">
            <w:pPr>
              <w:spacing w:after="240" w:line="360" w:lineRule="auto"/>
              <w:jc w:val="both"/>
              <w:rPr>
                <w:rFonts w:ascii="David" w:hAnsi="David" w:cs="David"/>
                <w:highlight w:val="cyan"/>
                <w:rtl/>
              </w:rPr>
            </w:pPr>
            <w:r w:rsidRPr="00612575">
              <w:rPr>
                <w:rFonts w:ascii="David" w:hAnsi="David" w:cs="David" w:hint="cs"/>
                <w:rtl/>
              </w:rPr>
              <w:t>22.3.23</w:t>
            </w:r>
          </w:p>
        </w:tc>
        <w:tc>
          <w:tcPr>
            <w:tcW w:w="1833" w:type="dxa"/>
          </w:tcPr>
          <w:p w14:paraId="43F105F0" w14:textId="77777777" w:rsidR="00581CD9" w:rsidRPr="00612575" w:rsidRDefault="00581CD9" w:rsidP="00581CD9">
            <w:pPr>
              <w:spacing w:line="276" w:lineRule="auto"/>
              <w:jc w:val="both"/>
              <w:rPr>
                <w:rFonts w:ascii="David" w:hAnsi="David" w:cs="David"/>
                <w:rtl/>
              </w:rPr>
            </w:pPr>
            <w:r w:rsidRPr="00612575">
              <w:rPr>
                <w:rFonts w:ascii="David" w:hAnsi="David" w:cs="David"/>
                <w:rtl/>
              </w:rPr>
              <w:t>4:00-</w:t>
            </w:r>
            <w:r w:rsidRPr="00612575">
              <w:rPr>
                <w:rFonts w:ascii="David" w:hAnsi="David" w:cs="David" w:hint="cs"/>
                <w:rtl/>
              </w:rPr>
              <w:t>16</w:t>
            </w:r>
            <w:r w:rsidRPr="00612575">
              <w:rPr>
                <w:rFonts w:ascii="David" w:hAnsi="David" w:cs="David"/>
                <w:rtl/>
              </w:rPr>
              <w:t>:</w:t>
            </w:r>
            <w:r w:rsidRPr="00612575">
              <w:rPr>
                <w:rFonts w:ascii="David" w:hAnsi="David" w:cs="David" w:hint="cs"/>
                <w:rtl/>
              </w:rPr>
              <w:t>45</w:t>
            </w:r>
            <w:r w:rsidRPr="00612575">
              <w:rPr>
                <w:rFonts w:cs="David"/>
              </w:rPr>
              <w:t>1</w:t>
            </w:r>
            <w:r w:rsidRPr="00612575">
              <w:rPr>
                <w:rFonts w:ascii="David" w:hAnsi="David" w:cs="David" w:hint="cs"/>
                <w:rtl/>
              </w:rPr>
              <w:t xml:space="preserve"> </w:t>
            </w:r>
          </w:p>
          <w:p w14:paraId="61767447" w14:textId="107DA6FA" w:rsidR="00581CD9" w:rsidRPr="007D75F1" w:rsidRDefault="00581CD9" w:rsidP="00581CD9">
            <w:pPr>
              <w:tabs>
                <w:tab w:val="right" w:pos="2494"/>
              </w:tabs>
              <w:spacing w:line="360" w:lineRule="auto"/>
              <w:jc w:val="both"/>
              <w:rPr>
                <w:rFonts w:ascii="David" w:hAnsi="David" w:cs="David"/>
                <w:highlight w:val="cyan"/>
                <w:rtl/>
              </w:rPr>
            </w:pPr>
            <w:r w:rsidRPr="00612575">
              <w:rPr>
                <w:rFonts w:ascii="David" w:hAnsi="David" w:cs="David" w:hint="cs"/>
                <w:rtl/>
              </w:rPr>
              <w:t>(3 שעות)</w:t>
            </w:r>
          </w:p>
        </w:tc>
        <w:tc>
          <w:tcPr>
            <w:tcW w:w="4241" w:type="dxa"/>
          </w:tcPr>
          <w:p w14:paraId="39724D6E" w14:textId="2D6D0E85" w:rsidR="00612575" w:rsidRPr="00612575" w:rsidRDefault="00612575" w:rsidP="00612575">
            <w:pPr>
              <w:spacing w:before="120" w:line="360" w:lineRule="auto"/>
              <w:jc w:val="both"/>
              <w:rPr>
                <w:rFonts w:ascii="David" w:hAnsi="David" w:cs="David"/>
                <w:rtl/>
              </w:rPr>
            </w:pPr>
            <w:r w:rsidRPr="00612575">
              <w:rPr>
                <w:rFonts w:ascii="David" w:hAnsi="David" w:cs="David" w:hint="cs"/>
                <w:rtl/>
              </w:rPr>
              <w:t>תכנון משוב של תוכנית עבודה בחממות.</w:t>
            </w:r>
          </w:p>
          <w:p w14:paraId="1857B7BD" w14:textId="624811C0" w:rsidR="007D75F1" w:rsidRPr="007D75F1" w:rsidRDefault="00612575" w:rsidP="00612575">
            <w:pPr>
              <w:spacing w:before="120" w:after="120" w:line="276" w:lineRule="auto"/>
              <w:jc w:val="both"/>
              <w:rPr>
                <w:rFonts w:ascii="David" w:hAnsi="David" w:cs="David"/>
                <w:highlight w:val="cyan"/>
                <w:rtl/>
              </w:rPr>
            </w:pPr>
            <w:r w:rsidRPr="00612575">
              <w:rPr>
                <w:rFonts w:ascii="David" w:hAnsi="David" w:cs="David" w:hint="cs"/>
                <w:rtl/>
              </w:rPr>
              <w:t xml:space="preserve">ד"ר דליה </w:t>
            </w:r>
            <w:proofErr w:type="spellStart"/>
            <w:r w:rsidRPr="00612575">
              <w:rPr>
                <w:rFonts w:ascii="David" w:hAnsi="David" w:cs="David" w:hint="cs"/>
                <w:rtl/>
              </w:rPr>
              <w:t>עימנואל</w:t>
            </w:r>
            <w:proofErr w:type="spellEnd"/>
            <w:r w:rsidRPr="00612575">
              <w:rPr>
                <w:rFonts w:ascii="David" w:hAnsi="David" w:cs="David" w:hint="cs"/>
                <w:rtl/>
              </w:rPr>
              <w:t xml:space="preserve"> </w:t>
            </w:r>
          </w:p>
        </w:tc>
      </w:tr>
      <w:tr w:rsidR="00581CD9" w:rsidRPr="00D02BBE" w14:paraId="30E7B5ED" w14:textId="77777777" w:rsidTr="002834DB">
        <w:tc>
          <w:tcPr>
            <w:tcW w:w="936" w:type="dxa"/>
          </w:tcPr>
          <w:p w14:paraId="419FFB37" w14:textId="4CC64CFF" w:rsidR="00581CD9" w:rsidRPr="00D02BBE" w:rsidRDefault="00581CD9" w:rsidP="00581CD9">
            <w:pPr>
              <w:pStyle w:val="a3"/>
              <w:numPr>
                <w:ilvl w:val="0"/>
                <w:numId w:val="10"/>
              </w:numPr>
              <w:spacing w:after="240" w:line="360" w:lineRule="auto"/>
              <w:jc w:val="both"/>
              <w:rPr>
                <w:rFonts w:ascii="David" w:hAnsi="David" w:cs="David"/>
                <w:b/>
                <w:bCs/>
                <w:rtl/>
              </w:rPr>
            </w:pPr>
          </w:p>
        </w:tc>
        <w:tc>
          <w:tcPr>
            <w:tcW w:w="911" w:type="dxa"/>
          </w:tcPr>
          <w:p w14:paraId="317555A8" w14:textId="573D1483" w:rsidR="00581CD9" w:rsidRPr="00D02BBE" w:rsidRDefault="00581CD9" w:rsidP="00581CD9">
            <w:pPr>
              <w:spacing w:after="240" w:line="360" w:lineRule="auto"/>
              <w:jc w:val="both"/>
              <w:rPr>
                <w:rFonts w:ascii="David" w:hAnsi="David" w:cs="David"/>
                <w:rtl/>
              </w:rPr>
            </w:pPr>
            <w:r>
              <w:rPr>
                <w:rFonts w:ascii="David" w:hAnsi="David" w:cs="David" w:hint="cs"/>
                <w:rtl/>
              </w:rPr>
              <w:t>19.4.23</w:t>
            </w:r>
          </w:p>
        </w:tc>
        <w:tc>
          <w:tcPr>
            <w:tcW w:w="1833" w:type="dxa"/>
          </w:tcPr>
          <w:p w14:paraId="1FBCC532" w14:textId="77777777" w:rsidR="00581CD9" w:rsidRDefault="00581CD9" w:rsidP="00581CD9">
            <w:pPr>
              <w:spacing w:line="276" w:lineRule="auto"/>
              <w:jc w:val="both"/>
              <w:rPr>
                <w:rFonts w:ascii="David" w:hAnsi="David" w:cs="David"/>
                <w:rtl/>
              </w:rPr>
            </w:pPr>
            <w:r w:rsidRPr="00D02BBE">
              <w:rPr>
                <w:rFonts w:ascii="David" w:hAnsi="David" w:cs="David"/>
                <w:rtl/>
              </w:rPr>
              <w:t>4:00-</w:t>
            </w:r>
            <w:r>
              <w:rPr>
                <w:rFonts w:ascii="David" w:hAnsi="David" w:cs="David" w:hint="cs"/>
                <w:rtl/>
              </w:rPr>
              <w:t>16</w:t>
            </w:r>
            <w:r w:rsidRPr="00D02BBE">
              <w:rPr>
                <w:rFonts w:ascii="David" w:hAnsi="David" w:cs="David"/>
                <w:rtl/>
              </w:rPr>
              <w:t>:</w:t>
            </w:r>
            <w:r>
              <w:rPr>
                <w:rFonts w:ascii="David" w:hAnsi="David" w:cs="David" w:hint="cs"/>
                <w:rtl/>
              </w:rPr>
              <w:t>45</w:t>
            </w:r>
            <w:r w:rsidRPr="00D02BBE">
              <w:rPr>
                <w:rFonts w:cs="David"/>
              </w:rPr>
              <w:t>1</w:t>
            </w:r>
            <w:r w:rsidRPr="00D02BBE">
              <w:rPr>
                <w:rFonts w:ascii="David" w:hAnsi="David" w:cs="David" w:hint="cs"/>
                <w:rtl/>
              </w:rPr>
              <w:t xml:space="preserve"> </w:t>
            </w:r>
          </w:p>
          <w:p w14:paraId="7D63DE5A" w14:textId="3742FE67" w:rsidR="00581CD9" w:rsidRPr="00D02BBE" w:rsidRDefault="00581CD9" w:rsidP="00581CD9">
            <w:pPr>
              <w:spacing w:line="360" w:lineRule="auto"/>
              <w:jc w:val="both"/>
              <w:rPr>
                <w:rFonts w:ascii="David" w:hAnsi="David" w:cs="David"/>
                <w:rtl/>
              </w:rPr>
            </w:pPr>
            <w:r w:rsidRPr="00D02BBE">
              <w:rPr>
                <w:rFonts w:ascii="David" w:hAnsi="David" w:cs="David" w:hint="cs"/>
                <w:rtl/>
              </w:rPr>
              <w:t>(</w:t>
            </w:r>
            <w:r>
              <w:rPr>
                <w:rFonts w:ascii="David" w:hAnsi="David" w:cs="David" w:hint="cs"/>
                <w:rtl/>
              </w:rPr>
              <w:t>3</w:t>
            </w:r>
            <w:r w:rsidRPr="00D02BBE">
              <w:rPr>
                <w:rFonts w:ascii="David" w:hAnsi="David" w:cs="David"/>
                <w:rtl/>
              </w:rPr>
              <w:t xml:space="preserve"> ש')</w:t>
            </w:r>
          </w:p>
        </w:tc>
        <w:tc>
          <w:tcPr>
            <w:tcW w:w="4241" w:type="dxa"/>
          </w:tcPr>
          <w:p w14:paraId="001DE878" w14:textId="69AD53BC" w:rsidR="00612575" w:rsidRPr="009B0E6B" w:rsidRDefault="00581CD9" w:rsidP="00612575">
            <w:pPr>
              <w:spacing w:before="120" w:line="360" w:lineRule="auto"/>
              <w:jc w:val="both"/>
              <w:rPr>
                <w:rFonts w:ascii="David" w:hAnsi="David" w:cs="David"/>
              </w:rPr>
            </w:pPr>
            <w:r w:rsidRPr="009B0E6B">
              <w:rPr>
                <w:rFonts w:ascii="David" w:hAnsi="David" w:cs="David" w:hint="cs"/>
                <w:highlight w:val="yellow"/>
                <w:rtl/>
              </w:rPr>
              <w:t xml:space="preserve"> </w:t>
            </w:r>
          </w:p>
          <w:p w14:paraId="12D5F739" w14:textId="77777777" w:rsidR="00612575" w:rsidRDefault="00612575" w:rsidP="00581CD9">
            <w:pPr>
              <w:spacing w:after="120" w:line="360" w:lineRule="auto"/>
              <w:jc w:val="both"/>
              <w:rPr>
                <w:rFonts w:ascii="David" w:hAnsi="David" w:cs="David"/>
                <w:rtl/>
              </w:rPr>
            </w:pPr>
            <w:r>
              <w:rPr>
                <w:rFonts w:ascii="David" w:hAnsi="David" w:cs="David" w:hint="cs"/>
                <w:rtl/>
              </w:rPr>
              <w:t xml:space="preserve">חממות למחנכות: תפיסה, מטרות ודרכי התערבות. </w:t>
            </w:r>
          </w:p>
          <w:p w14:paraId="230315A1" w14:textId="77777777" w:rsidR="00581CD9" w:rsidRDefault="00612575" w:rsidP="00581CD9">
            <w:pPr>
              <w:spacing w:after="120" w:line="360" w:lineRule="auto"/>
              <w:jc w:val="both"/>
              <w:rPr>
                <w:rFonts w:ascii="David" w:hAnsi="David" w:cs="David"/>
                <w:rtl/>
              </w:rPr>
            </w:pPr>
            <w:r>
              <w:rPr>
                <w:rFonts w:ascii="David" w:hAnsi="David" w:cs="David" w:hint="cs"/>
                <w:rtl/>
              </w:rPr>
              <w:t xml:space="preserve"> מפגש משותף עם מנהלת התוכנית ומנחים בתוכנית</w:t>
            </w:r>
          </w:p>
          <w:p w14:paraId="7B56181B" w14:textId="495CBCC6" w:rsidR="00612575" w:rsidRPr="009B0E6B" w:rsidRDefault="00612575" w:rsidP="00581CD9">
            <w:pPr>
              <w:spacing w:after="120" w:line="360" w:lineRule="auto"/>
              <w:jc w:val="both"/>
              <w:rPr>
                <w:rFonts w:ascii="David" w:hAnsi="David" w:cs="David"/>
                <w:highlight w:val="yellow"/>
                <w:rtl/>
              </w:rPr>
            </w:pPr>
            <w:r w:rsidRPr="00612575">
              <w:rPr>
                <w:rFonts w:ascii="David" w:hAnsi="David" w:cs="David" w:hint="cs"/>
                <w:rtl/>
              </w:rPr>
              <w:t>שרון וסרמן</w:t>
            </w:r>
          </w:p>
        </w:tc>
      </w:tr>
      <w:tr w:rsidR="00581CD9" w:rsidRPr="00D02BBE" w14:paraId="307054BE" w14:textId="77777777" w:rsidTr="002834DB">
        <w:trPr>
          <w:trHeight w:val="629"/>
        </w:trPr>
        <w:tc>
          <w:tcPr>
            <w:tcW w:w="936" w:type="dxa"/>
          </w:tcPr>
          <w:p w14:paraId="443B1126" w14:textId="6E84B337" w:rsidR="00581CD9" w:rsidRPr="00D02BBE" w:rsidRDefault="00581CD9" w:rsidP="00581CD9">
            <w:pPr>
              <w:pStyle w:val="a3"/>
              <w:numPr>
                <w:ilvl w:val="0"/>
                <w:numId w:val="10"/>
              </w:numPr>
              <w:spacing w:after="240" w:line="360" w:lineRule="auto"/>
              <w:jc w:val="both"/>
              <w:rPr>
                <w:rFonts w:ascii="David" w:hAnsi="David" w:cs="David"/>
                <w:rtl/>
              </w:rPr>
            </w:pPr>
          </w:p>
        </w:tc>
        <w:tc>
          <w:tcPr>
            <w:tcW w:w="911" w:type="dxa"/>
          </w:tcPr>
          <w:p w14:paraId="290DC6A8" w14:textId="04BF61DE" w:rsidR="00581CD9" w:rsidRPr="00D02BBE" w:rsidRDefault="00581CD9" w:rsidP="00581CD9">
            <w:pPr>
              <w:spacing w:after="240" w:line="360" w:lineRule="auto"/>
              <w:jc w:val="both"/>
              <w:rPr>
                <w:rFonts w:ascii="David" w:hAnsi="David" w:cs="David"/>
                <w:rtl/>
              </w:rPr>
            </w:pPr>
            <w:r>
              <w:rPr>
                <w:rFonts w:ascii="David" w:hAnsi="David" w:cs="David" w:hint="cs"/>
                <w:rtl/>
              </w:rPr>
              <w:t>3.5.23</w:t>
            </w:r>
          </w:p>
        </w:tc>
        <w:tc>
          <w:tcPr>
            <w:tcW w:w="1833" w:type="dxa"/>
          </w:tcPr>
          <w:p w14:paraId="5599F445" w14:textId="77777777" w:rsidR="00581CD9" w:rsidRDefault="00581CD9" w:rsidP="00581CD9">
            <w:pPr>
              <w:spacing w:line="276" w:lineRule="auto"/>
              <w:jc w:val="both"/>
              <w:rPr>
                <w:rFonts w:ascii="David" w:hAnsi="David" w:cs="David"/>
                <w:rtl/>
              </w:rPr>
            </w:pPr>
            <w:r w:rsidRPr="00D02BBE">
              <w:rPr>
                <w:rFonts w:ascii="David" w:hAnsi="David" w:cs="David"/>
                <w:rtl/>
              </w:rPr>
              <w:t>4:00-</w:t>
            </w:r>
            <w:r>
              <w:rPr>
                <w:rFonts w:ascii="David" w:hAnsi="David" w:cs="David" w:hint="cs"/>
                <w:rtl/>
              </w:rPr>
              <w:t>16</w:t>
            </w:r>
            <w:r w:rsidRPr="00D02BBE">
              <w:rPr>
                <w:rFonts w:ascii="David" w:hAnsi="David" w:cs="David"/>
                <w:rtl/>
              </w:rPr>
              <w:t>:</w:t>
            </w:r>
            <w:r>
              <w:rPr>
                <w:rFonts w:ascii="David" w:hAnsi="David" w:cs="David" w:hint="cs"/>
                <w:rtl/>
              </w:rPr>
              <w:t>45</w:t>
            </w:r>
            <w:r w:rsidRPr="00D02BBE">
              <w:rPr>
                <w:rFonts w:cs="David"/>
              </w:rPr>
              <w:t>1</w:t>
            </w:r>
            <w:r w:rsidRPr="00D02BBE">
              <w:rPr>
                <w:rFonts w:ascii="David" w:hAnsi="David" w:cs="David" w:hint="cs"/>
                <w:rtl/>
              </w:rPr>
              <w:t xml:space="preserve"> </w:t>
            </w:r>
          </w:p>
          <w:p w14:paraId="108AEB6F" w14:textId="518E944D" w:rsidR="00581CD9" w:rsidRPr="00D02BBE" w:rsidRDefault="00581CD9" w:rsidP="00581CD9">
            <w:pPr>
              <w:spacing w:line="360" w:lineRule="auto"/>
              <w:jc w:val="both"/>
              <w:rPr>
                <w:rFonts w:ascii="David" w:hAnsi="David" w:cs="David"/>
                <w:rtl/>
              </w:rPr>
            </w:pPr>
            <w:r w:rsidRPr="00D02BBE">
              <w:rPr>
                <w:rFonts w:ascii="David" w:hAnsi="David" w:cs="David" w:hint="cs"/>
                <w:rtl/>
              </w:rPr>
              <w:t>(</w:t>
            </w:r>
            <w:r>
              <w:rPr>
                <w:rFonts w:ascii="David" w:hAnsi="David" w:cs="David" w:hint="cs"/>
                <w:rtl/>
              </w:rPr>
              <w:t>3 שעות</w:t>
            </w:r>
            <w:r w:rsidRPr="00D02BBE">
              <w:rPr>
                <w:rFonts w:ascii="David" w:hAnsi="David" w:cs="David"/>
                <w:rtl/>
              </w:rPr>
              <w:t>)</w:t>
            </w:r>
          </w:p>
        </w:tc>
        <w:tc>
          <w:tcPr>
            <w:tcW w:w="4241" w:type="dxa"/>
          </w:tcPr>
          <w:p w14:paraId="21620CA3" w14:textId="47F80A94" w:rsidR="00581CD9" w:rsidRDefault="00581CD9" w:rsidP="00581CD9">
            <w:pPr>
              <w:spacing w:before="120" w:line="360" w:lineRule="auto"/>
              <w:jc w:val="both"/>
              <w:rPr>
                <w:rFonts w:ascii="David" w:hAnsi="David" w:cs="David"/>
                <w:rtl/>
              </w:rPr>
            </w:pPr>
            <w:r>
              <w:rPr>
                <w:rFonts w:ascii="David" w:hAnsi="David" w:cs="David" w:hint="cs"/>
                <w:rtl/>
              </w:rPr>
              <w:t>זום או מכון מופת.</w:t>
            </w:r>
          </w:p>
          <w:p w14:paraId="45329A3C" w14:textId="77777777" w:rsidR="00581CD9" w:rsidRDefault="00581CD9" w:rsidP="00581CD9">
            <w:pPr>
              <w:spacing w:after="120" w:line="360" w:lineRule="auto"/>
              <w:jc w:val="both"/>
              <w:rPr>
                <w:rFonts w:ascii="David" w:hAnsi="David" w:cs="David"/>
                <w:rtl/>
              </w:rPr>
            </w:pPr>
            <w:r>
              <w:rPr>
                <w:rFonts w:ascii="David" w:hAnsi="David" w:cs="David" w:hint="cs"/>
                <w:rtl/>
              </w:rPr>
              <w:t>מפגש סיום. מזווית אחרת.</w:t>
            </w:r>
          </w:p>
          <w:p w14:paraId="3C76B0FB" w14:textId="01DDD18A" w:rsidR="009B0E6B" w:rsidRPr="00D02BBE" w:rsidRDefault="009B0E6B" w:rsidP="00581CD9">
            <w:pPr>
              <w:spacing w:after="120" w:line="360" w:lineRule="auto"/>
              <w:jc w:val="both"/>
              <w:rPr>
                <w:rFonts w:ascii="David" w:hAnsi="David" w:cs="David"/>
                <w:rtl/>
              </w:rPr>
            </w:pPr>
          </w:p>
        </w:tc>
      </w:tr>
    </w:tbl>
    <w:p w14:paraId="606FC268" w14:textId="7A486BCA" w:rsidR="00455F00" w:rsidRDefault="00595C5D" w:rsidP="00595C5D">
      <w:pPr>
        <w:bidi w:val="0"/>
        <w:spacing w:line="360" w:lineRule="auto"/>
        <w:jc w:val="right"/>
        <w:rPr>
          <w:rFonts w:ascii="David" w:hAnsi="David" w:cs="David"/>
          <w:rtl/>
        </w:rPr>
      </w:pPr>
      <w:r w:rsidRPr="00D02BBE">
        <w:rPr>
          <w:rFonts w:ascii="David" w:hAnsi="David" w:cs="David" w:hint="cs"/>
          <w:rtl/>
        </w:rPr>
        <w:t xml:space="preserve"> </w:t>
      </w:r>
    </w:p>
    <w:p w14:paraId="550FF5FC" w14:textId="77777777" w:rsidR="00BC339E" w:rsidRPr="00D02BBE" w:rsidRDefault="00BC339E" w:rsidP="000468FD">
      <w:pPr>
        <w:spacing w:after="120" w:line="360" w:lineRule="auto"/>
        <w:rPr>
          <w:rFonts w:ascii="David" w:hAnsi="David" w:cs="David"/>
          <w:b/>
          <w:bCs/>
          <w:sz w:val="28"/>
          <w:szCs w:val="28"/>
          <w:rtl/>
        </w:rPr>
      </w:pPr>
      <w:r w:rsidRPr="00D02BBE">
        <w:rPr>
          <w:rFonts w:ascii="David" w:hAnsi="David" w:cs="David"/>
          <w:b/>
          <w:bCs/>
          <w:sz w:val="28"/>
          <w:szCs w:val="28"/>
          <w:rtl/>
        </w:rPr>
        <w:t>דרישות הקורס</w:t>
      </w:r>
    </w:p>
    <w:p w14:paraId="605CB9E2" w14:textId="576F3197" w:rsidR="007918F3" w:rsidRPr="004858B4" w:rsidRDefault="004858B4" w:rsidP="004858B4">
      <w:pPr>
        <w:pStyle w:val="a3"/>
        <w:numPr>
          <w:ilvl w:val="0"/>
          <w:numId w:val="12"/>
        </w:numPr>
        <w:spacing w:after="120" w:line="360" w:lineRule="auto"/>
        <w:jc w:val="both"/>
        <w:rPr>
          <w:rFonts w:ascii="David" w:hAnsi="David" w:cs="David"/>
          <w:sz w:val="24"/>
          <w:szCs w:val="24"/>
          <w:rtl/>
        </w:rPr>
      </w:pPr>
      <w:r>
        <w:rPr>
          <w:rFonts w:ascii="David" w:hAnsi="David" w:cs="David" w:hint="cs"/>
          <w:sz w:val="24"/>
          <w:szCs w:val="24"/>
          <w:rtl/>
        </w:rPr>
        <w:t xml:space="preserve"> </w:t>
      </w:r>
      <w:r w:rsidR="007918F3" w:rsidRPr="004858B4">
        <w:rPr>
          <w:rFonts w:ascii="David" w:hAnsi="David" w:cs="David"/>
          <w:sz w:val="24"/>
          <w:szCs w:val="24"/>
          <w:rtl/>
        </w:rPr>
        <w:t>השתתפות סדירה ופעילה במפגשים.</w:t>
      </w:r>
    </w:p>
    <w:p w14:paraId="5A826C39" w14:textId="77777777" w:rsidR="00341AC6" w:rsidRPr="004858B4" w:rsidRDefault="00804FA6" w:rsidP="004858B4">
      <w:pPr>
        <w:pStyle w:val="a3"/>
        <w:numPr>
          <w:ilvl w:val="0"/>
          <w:numId w:val="11"/>
        </w:numPr>
        <w:spacing w:after="240" w:line="276" w:lineRule="auto"/>
        <w:ind w:left="793" w:hanging="425"/>
        <w:jc w:val="both"/>
        <w:rPr>
          <w:rFonts w:ascii="David" w:hAnsi="David" w:cs="David"/>
          <w:b/>
          <w:bCs/>
          <w:sz w:val="28"/>
          <w:szCs w:val="28"/>
        </w:rPr>
      </w:pPr>
      <w:r w:rsidRPr="004858B4">
        <w:rPr>
          <w:rFonts w:ascii="David" w:hAnsi="David" w:cs="David" w:hint="cs"/>
          <w:sz w:val="24"/>
          <w:szCs w:val="24"/>
          <w:rtl/>
        </w:rPr>
        <w:t xml:space="preserve">עבודת סיכום לבחירה: כתיבת תוכנית עבודה לחממה בית ספרית או יישובית או תוכנית עבודה אישית. הכתיבה תלווה בתלקיט שיכלול תיעוד ורפלקציות. כמו כן, </w:t>
      </w:r>
      <w:r w:rsidRPr="004858B4">
        <w:rPr>
          <w:rFonts w:ascii="David" w:hAnsi="David" w:cs="David"/>
          <w:sz w:val="24"/>
          <w:szCs w:val="24"/>
          <w:rtl/>
        </w:rPr>
        <w:t>הכתיבה תכלול התייחסות להיבטים כמו גישה תיאורטית, רציונל, מטרות, ניתוח התהליך שהתקיים, אבני דרך בחממה, מתודות בהן נערך שימוש, תוצרי תהליך הערכה, וכו'</w:t>
      </w:r>
      <w:r w:rsidR="00341AC6" w:rsidRPr="004858B4">
        <w:rPr>
          <w:rFonts w:ascii="David" w:hAnsi="David" w:cs="David" w:hint="cs"/>
          <w:sz w:val="24"/>
          <w:szCs w:val="24"/>
          <w:rtl/>
        </w:rPr>
        <w:t xml:space="preserve">. </w:t>
      </w:r>
    </w:p>
    <w:p w14:paraId="640F51D3" w14:textId="00125639" w:rsidR="00504AB5" w:rsidRPr="00341AC6" w:rsidRDefault="00504AB5" w:rsidP="00341AC6">
      <w:pPr>
        <w:spacing w:after="240" w:line="276" w:lineRule="auto"/>
        <w:ind w:left="3"/>
        <w:jc w:val="both"/>
        <w:rPr>
          <w:rFonts w:ascii="David" w:hAnsi="David" w:cs="David"/>
          <w:b/>
          <w:bCs/>
          <w:sz w:val="28"/>
          <w:szCs w:val="28"/>
          <w:rtl/>
        </w:rPr>
      </w:pPr>
      <w:r w:rsidRPr="00341AC6">
        <w:rPr>
          <w:rFonts w:ascii="David" w:hAnsi="David" w:cs="David"/>
          <w:b/>
          <w:bCs/>
          <w:sz w:val="28"/>
          <w:szCs w:val="28"/>
          <w:rtl/>
        </w:rPr>
        <w:t>על המנחים</w:t>
      </w:r>
    </w:p>
    <w:p w14:paraId="18FD53EB" w14:textId="77777777" w:rsidR="00205A23" w:rsidRDefault="00E446FE" w:rsidP="00205A23">
      <w:pPr>
        <w:pStyle w:val="a3"/>
        <w:spacing w:line="276" w:lineRule="auto"/>
        <w:ind w:left="1069"/>
        <w:jc w:val="both"/>
        <w:rPr>
          <w:rFonts w:ascii="David" w:hAnsi="David" w:cs="David"/>
          <w:sz w:val="24"/>
          <w:szCs w:val="24"/>
          <w:rtl/>
        </w:rPr>
      </w:pPr>
      <w:proofErr w:type="spellStart"/>
      <w:r>
        <w:rPr>
          <w:rFonts w:ascii="David" w:hAnsi="David" w:cs="David" w:hint="cs"/>
          <w:b/>
          <w:bCs/>
          <w:sz w:val="24"/>
          <w:szCs w:val="24"/>
          <w:rtl/>
        </w:rPr>
        <w:t>פרופ</w:t>
      </w:r>
      <w:proofErr w:type="spellEnd"/>
      <w:r>
        <w:rPr>
          <w:rFonts w:ascii="David" w:hAnsi="David" w:cs="David"/>
          <w:b/>
          <w:bCs/>
          <w:sz w:val="24"/>
          <w:szCs w:val="24"/>
          <w:rtl/>
        </w:rPr>
        <w:t>'</w:t>
      </w:r>
      <w:r w:rsidR="00BA2C71">
        <w:rPr>
          <w:rFonts w:ascii="David" w:hAnsi="David" w:cs="David" w:hint="cs"/>
          <w:b/>
          <w:bCs/>
          <w:sz w:val="24"/>
          <w:szCs w:val="24"/>
          <w:rtl/>
        </w:rPr>
        <w:t>,</w:t>
      </w:r>
      <w:r w:rsidR="00504AB5" w:rsidRPr="00D02BBE">
        <w:rPr>
          <w:rFonts w:ascii="David" w:hAnsi="David" w:cs="David"/>
          <w:b/>
          <w:bCs/>
          <w:sz w:val="24"/>
          <w:szCs w:val="24"/>
          <w:rtl/>
        </w:rPr>
        <w:t xml:space="preserve"> חיה קפלן</w:t>
      </w:r>
      <w:r w:rsidR="00504AB5" w:rsidRPr="00D02BBE">
        <w:rPr>
          <w:rFonts w:ascii="David" w:hAnsi="David" w:cs="David"/>
          <w:sz w:val="24"/>
          <w:szCs w:val="24"/>
          <w:rtl/>
        </w:rPr>
        <w:t xml:space="preserve">, ראש המרכז למוטיבציה והכוונה עצמית, </w:t>
      </w:r>
      <w:r w:rsidR="00504AB5" w:rsidRPr="00D02BBE">
        <w:rPr>
          <w:rFonts w:ascii="David" w:hAnsi="David" w:cs="David" w:hint="cs"/>
          <w:sz w:val="24"/>
          <w:szCs w:val="24"/>
          <w:rtl/>
        </w:rPr>
        <w:t xml:space="preserve">וראש התוכנית לתואר שני לייעוץ חינוכי, </w:t>
      </w:r>
      <w:r>
        <w:rPr>
          <w:rFonts w:ascii="David" w:hAnsi="David" w:cs="David" w:hint="cs"/>
          <w:sz w:val="24"/>
          <w:szCs w:val="24"/>
          <w:rtl/>
        </w:rPr>
        <w:t>הקימה את "משאבי צמיחה", היחידה לכניסה להוראה במכללת קיי וניהלה אותה במשך 10 שנים.</w:t>
      </w:r>
    </w:p>
    <w:p w14:paraId="3AC2EB7C" w14:textId="58A6FB23" w:rsidR="00504AB5" w:rsidRPr="00D02BBE" w:rsidRDefault="00E446FE" w:rsidP="00205A23">
      <w:pPr>
        <w:pStyle w:val="a3"/>
        <w:spacing w:line="276" w:lineRule="auto"/>
        <w:ind w:left="1069"/>
        <w:jc w:val="both"/>
        <w:rPr>
          <w:rFonts w:ascii="David" w:hAnsi="David" w:cs="David"/>
          <w:sz w:val="24"/>
          <w:szCs w:val="24"/>
          <w:rtl/>
        </w:rPr>
      </w:pPr>
      <w:r>
        <w:rPr>
          <w:rFonts w:ascii="David" w:hAnsi="David" w:cs="David" w:hint="cs"/>
          <w:sz w:val="24"/>
          <w:szCs w:val="24"/>
          <w:rtl/>
        </w:rPr>
        <w:t xml:space="preserve"> </w:t>
      </w:r>
      <w:r w:rsidR="00504AB5" w:rsidRPr="00D02BBE">
        <w:rPr>
          <w:rFonts w:ascii="David" w:hAnsi="David" w:cs="David"/>
          <w:sz w:val="24"/>
          <w:szCs w:val="24"/>
          <w:rtl/>
        </w:rPr>
        <w:t xml:space="preserve"> </w:t>
      </w:r>
    </w:p>
    <w:p w14:paraId="62D0DA19" w14:textId="49892EEB" w:rsidR="00504AB5" w:rsidRDefault="00504AB5" w:rsidP="00205A23">
      <w:pPr>
        <w:pStyle w:val="a3"/>
        <w:spacing w:line="276" w:lineRule="auto"/>
        <w:ind w:left="1069"/>
        <w:jc w:val="both"/>
        <w:rPr>
          <w:rFonts w:ascii="David" w:hAnsi="David" w:cs="David"/>
          <w:sz w:val="24"/>
          <w:szCs w:val="24"/>
          <w:rtl/>
        </w:rPr>
      </w:pPr>
      <w:r w:rsidRPr="00D02BBE">
        <w:rPr>
          <w:rFonts w:ascii="David" w:hAnsi="David" w:cs="David" w:hint="cs"/>
          <w:b/>
          <w:bCs/>
          <w:sz w:val="24"/>
          <w:szCs w:val="24"/>
          <w:rtl/>
        </w:rPr>
        <w:t>ד"ר מירי פוסטי</w:t>
      </w:r>
      <w:r w:rsidR="00341AC6">
        <w:rPr>
          <w:rFonts w:ascii="David" w:hAnsi="David" w:cs="David" w:hint="cs"/>
          <w:b/>
          <w:bCs/>
          <w:sz w:val="24"/>
          <w:szCs w:val="24"/>
          <w:rtl/>
        </w:rPr>
        <w:t xml:space="preserve">, </w:t>
      </w:r>
      <w:r w:rsidRPr="00D02BBE">
        <w:rPr>
          <w:rFonts w:ascii="David" w:hAnsi="David" w:cs="David" w:hint="cs"/>
          <w:sz w:val="24"/>
          <w:szCs w:val="24"/>
          <w:rtl/>
        </w:rPr>
        <w:t xml:space="preserve"> מדריכה ארצית</w:t>
      </w:r>
      <w:r w:rsidR="00341AC6">
        <w:rPr>
          <w:rFonts w:ascii="David" w:hAnsi="David" w:cs="David" w:hint="cs"/>
          <w:sz w:val="24"/>
          <w:szCs w:val="24"/>
          <w:rtl/>
        </w:rPr>
        <w:t xml:space="preserve">, </w:t>
      </w:r>
      <w:r w:rsidRPr="00D02BBE">
        <w:rPr>
          <w:rFonts w:ascii="David" w:hAnsi="David" w:cs="David" w:hint="cs"/>
          <w:sz w:val="24"/>
          <w:szCs w:val="24"/>
          <w:rtl/>
        </w:rPr>
        <w:t>אגף התמחו</w:t>
      </w:r>
      <w:r w:rsidR="00BA15B3" w:rsidRPr="00D02BBE">
        <w:rPr>
          <w:rFonts w:ascii="David" w:hAnsi="David" w:cs="David" w:hint="cs"/>
          <w:sz w:val="24"/>
          <w:szCs w:val="24"/>
          <w:rtl/>
        </w:rPr>
        <w:t>ת</w:t>
      </w:r>
      <w:r w:rsidRPr="00D02BBE">
        <w:rPr>
          <w:rFonts w:ascii="David" w:hAnsi="David" w:cs="David" w:hint="cs"/>
          <w:sz w:val="24"/>
          <w:szCs w:val="24"/>
          <w:rtl/>
        </w:rPr>
        <w:t xml:space="preserve"> וכניסה להוראה, </w:t>
      </w:r>
      <w:proofErr w:type="spellStart"/>
      <w:r w:rsidRPr="00D02BBE">
        <w:rPr>
          <w:rFonts w:ascii="David" w:hAnsi="David" w:cs="David" w:hint="cs"/>
          <w:sz w:val="24"/>
          <w:szCs w:val="24"/>
          <w:rtl/>
        </w:rPr>
        <w:t>מינהל</w:t>
      </w:r>
      <w:proofErr w:type="spellEnd"/>
      <w:r w:rsidRPr="00D02BBE">
        <w:rPr>
          <w:rFonts w:ascii="David" w:hAnsi="David" w:cs="David" w:hint="cs"/>
          <w:sz w:val="24"/>
          <w:szCs w:val="24"/>
          <w:rtl/>
        </w:rPr>
        <w:t xml:space="preserve"> </w:t>
      </w:r>
      <w:proofErr w:type="spellStart"/>
      <w:r w:rsidRPr="00D02BBE">
        <w:rPr>
          <w:rFonts w:ascii="David" w:hAnsi="David" w:cs="David" w:hint="cs"/>
          <w:sz w:val="24"/>
          <w:szCs w:val="24"/>
          <w:rtl/>
        </w:rPr>
        <w:t>עו"ה</w:t>
      </w:r>
      <w:proofErr w:type="spellEnd"/>
      <w:r w:rsidRPr="00D02BBE">
        <w:rPr>
          <w:rFonts w:ascii="David" w:hAnsi="David" w:cs="David" w:hint="cs"/>
          <w:sz w:val="24"/>
          <w:szCs w:val="24"/>
          <w:rtl/>
        </w:rPr>
        <w:t>, משרד החינוך</w:t>
      </w:r>
      <w:r w:rsidR="00341AC6">
        <w:rPr>
          <w:rFonts w:ascii="David" w:hAnsi="David" w:cs="David" w:hint="cs"/>
          <w:sz w:val="24"/>
          <w:szCs w:val="24"/>
          <w:rtl/>
        </w:rPr>
        <w:t xml:space="preserve"> ו</w:t>
      </w:r>
      <w:r w:rsidR="00341AC6" w:rsidRPr="00341AC6">
        <w:rPr>
          <w:rFonts w:ascii="David" w:hAnsi="David" w:cs="David" w:hint="cs"/>
          <w:sz w:val="24"/>
          <w:szCs w:val="24"/>
          <w:rtl/>
        </w:rPr>
        <w:t xml:space="preserve"> </w:t>
      </w:r>
      <w:proofErr w:type="spellStart"/>
      <w:r w:rsidR="00341AC6">
        <w:rPr>
          <w:rFonts w:ascii="David" w:hAnsi="David" w:cs="David" w:hint="cs"/>
          <w:sz w:val="24"/>
          <w:szCs w:val="24"/>
          <w:rtl/>
        </w:rPr>
        <w:t>ורפרנטית</w:t>
      </w:r>
      <w:proofErr w:type="spellEnd"/>
      <w:r w:rsidR="00341AC6">
        <w:rPr>
          <w:rFonts w:ascii="David" w:hAnsi="David" w:cs="David" w:hint="cs"/>
          <w:sz w:val="24"/>
          <w:szCs w:val="24"/>
          <w:rtl/>
        </w:rPr>
        <w:t xml:space="preserve"> </w:t>
      </w:r>
      <w:proofErr w:type="spellStart"/>
      <w:r w:rsidR="00341AC6">
        <w:rPr>
          <w:rFonts w:ascii="David" w:hAnsi="David" w:cs="David" w:hint="cs"/>
          <w:sz w:val="24"/>
          <w:szCs w:val="24"/>
          <w:rtl/>
        </w:rPr>
        <w:t>בפיסג"ה</w:t>
      </w:r>
      <w:proofErr w:type="spellEnd"/>
      <w:r w:rsidR="00341AC6">
        <w:rPr>
          <w:rFonts w:ascii="David" w:hAnsi="David" w:cs="David" w:hint="cs"/>
          <w:sz w:val="24"/>
          <w:szCs w:val="24"/>
          <w:rtl/>
        </w:rPr>
        <w:t xml:space="preserve"> תל אביב</w:t>
      </w:r>
      <w:r w:rsidRPr="00D02BBE">
        <w:rPr>
          <w:rFonts w:ascii="David" w:hAnsi="David" w:cs="David" w:hint="cs"/>
          <w:sz w:val="24"/>
          <w:szCs w:val="24"/>
          <w:rtl/>
        </w:rPr>
        <w:t xml:space="preserve">. </w:t>
      </w:r>
    </w:p>
    <w:p w14:paraId="2ED9D154" w14:textId="77777777" w:rsidR="00205A23" w:rsidRPr="00D02BBE" w:rsidRDefault="00205A23" w:rsidP="00205A23">
      <w:pPr>
        <w:pStyle w:val="a3"/>
        <w:spacing w:line="276" w:lineRule="auto"/>
        <w:ind w:left="1069"/>
        <w:jc w:val="both"/>
        <w:rPr>
          <w:rFonts w:ascii="David" w:hAnsi="David" w:cs="David"/>
          <w:sz w:val="24"/>
          <w:szCs w:val="24"/>
          <w:rtl/>
        </w:rPr>
      </w:pPr>
    </w:p>
    <w:p w14:paraId="014BDA10" w14:textId="2BB3D401" w:rsidR="00504AB5" w:rsidRDefault="00612575" w:rsidP="00612575">
      <w:pPr>
        <w:pStyle w:val="a3"/>
        <w:spacing w:after="360" w:line="276" w:lineRule="auto"/>
        <w:ind w:left="1069"/>
        <w:jc w:val="both"/>
        <w:rPr>
          <w:rFonts w:ascii="David" w:hAnsi="David" w:cs="David"/>
          <w:sz w:val="24"/>
          <w:szCs w:val="24"/>
          <w:highlight w:val="yellow"/>
          <w:rtl/>
        </w:rPr>
      </w:pPr>
      <w:r>
        <w:rPr>
          <w:rFonts w:ascii="David" w:hAnsi="David" w:cs="David" w:hint="cs"/>
          <w:b/>
          <w:bCs/>
          <w:sz w:val="24"/>
          <w:szCs w:val="24"/>
          <w:rtl/>
        </w:rPr>
        <w:t>ד</w:t>
      </w:r>
      <w:r w:rsidR="00504AB5" w:rsidRPr="00612575">
        <w:rPr>
          <w:rFonts w:ascii="David" w:hAnsi="David" w:cs="David"/>
          <w:b/>
          <w:bCs/>
          <w:sz w:val="24"/>
          <w:szCs w:val="24"/>
          <w:rtl/>
        </w:rPr>
        <w:t>"ר דליה</w:t>
      </w:r>
      <w:r w:rsidR="00504AB5" w:rsidRPr="00612575">
        <w:rPr>
          <w:rFonts w:ascii="David" w:hAnsi="David" w:cs="David"/>
          <w:sz w:val="24"/>
          <w:szCs w:val="24"/>
          <w:rtl/>
        </w:rPr>
        <w:t xml:space="preserve"> </w:t>
      </w:r>
      <w:r w:rsidR="00504AB5" w:rsidRPr="00612575">
        <w:rPr>
          <w:rFonts w:ascii="David" w:hAnsi="David" w:cs="David"/>
          <w:b/>
          <w:bCs/>
          <w:sz w:val="24"/>
          <w:szCs w:val="24"/>
          <w:rtl/>
        </w:rPr>
        <w:t>עמנואל</w:t>
      </w:r>
      <w:r w:rsidR="00504AB5" w:rsidRPr="00612575">
        <w:rPr>
          <w:rFonts w:ascii="David" w:hAnsi="David" w:cs="David"/>
          <w:sz w:val="24"/>
          <w:szCs w:val="24"/>
          <w:rtl/>
        </w:rPr>
        <w:t xml:space="preserve">, מרצה בכירה, ראש התכנית לתואר שני </w:t>
      </w:r>
      <w:proofErr w:type="spellStart"/>
      <w:r w:rsidR="00504AB5" w:rsidRPr="00612575">
        <w:rPr>
          <w:rFonts w:ascii="David" w:hAnsi="David" w:cs="David"/>
          <w:sz w:val="24"/>
          <w:szCs w:val="24"/>
          <w:rtl/>
        </w:rPr>
        <w:t>בת"ל</w:t>
      </w:r>
      <w:proofErr w:type="spellEnd"/>
      <w:r w:rsidR="00504AB5" w:rsidRPr="00612575">
        <w:rPr>
          <w:rFonts w:ascii="David" w:hAnsi="David" w:cs="David"/>
          <w:sz w:val="24"/>
          <w:szCs w:val="24"/>
          <w:rtl/>
        </w:rPr>
        <w:t xml:space="preserve"> והערכה.</w:t>
      </w:r>
      <w:r w:rsidR="00504AB5" w:rsidRPr="00612575">
        <w:rPr>
          <w:rFonts w:ascii="David" w:hAnsi="David" w:cs="David" w:hint="cs"/>
          <w:sz w:val="24"/>
          <w:szCs w:val="24"/>
          <w:rtl/>
        </w:rPr>
        <w:t xml:space="preserve"> מרכזת חממות באגף להתמחות וכניסה להוראה. </w:t>
      </w:r>
      <w:r w:rsidR="00504AB5" w:rsidRPr="00612575">
        <w:rPr>
          <w:rFonts w:ascii="David" w:hAnsi="David" w:cs="David"/>
          <w:sz w:val="24"/>
          <w:szCs w:val="24"/>
          <w:rtl/>
        </w:rPr>
        <w:t xml:space="preserve"> </w:t>
      </w:r>
      <w:r w:rsidRPr="00612575">
        <w:rPr>
          <w:rFonts w:ascii="David" w:hAnsi="David" w:cs="David" w:hint="cs"/>
          <w:sz w:val="24"/>
          <w:szCs w:val="24"/>
          <w:rtl/>
        </w:rPr>
        <w:t xml:space="preserve">מנהלת </w:t>
      </w:r>
      <w:r w:rsidR="00504AB5" w:rsidRPr="00612575">
        <w:rPr>
          <w:rFonts w:ascii="David" w:hAnsi="David" w:cs="David"/>
          <w:sz w:val="24"/>
          <w:szCs w:val="24"/>
          <w:rtl/>
        </w:rPr>
        <w:t xml:space="preserve">יחידת </w:t>
      </w:r>
      <w:r w:rsidR="00504AB5" w:rsidRPr="00612575">
        <w:rPr>
          <w:rFonts w:ascii="David" w:hAnsi="David" w:cs="David" w:hint="cs"/>
          <w:sz w:val="24"/>
          <w:szCs w:val="24"/>
          <w:rtl/>
        </w:rPr>
        <w:t>|"</w:t>
      </w:r>
      <w:r w:rsidR="00504AB5" w:rsidRPr="00612575">
        <w:rPr>
          <w:rFonts w:ascii="David" w:hAnsi="David" w:cs="David"/>
          <w:sz w:val="24"/>
          <w:szCs w:val="24"/>
          <w:rtl/>
        </w:rPr>
        <w:t>פורשים כנף</w:t>
      </w:r>
      <w:r w:rsidR="00504AB5" w:rsidRPr="00612575">
        <w:rPr>
          <w:rFonts w:ascii="David" w:hAnsi="David" w:cs="David" w:hint="cs"/>
          <w:sz w:val="24"/>
          <w:szCs w:val="24"/>
          <w:rtl/>
        </w:rPr>
        <w:t>"</w:t>
      </w:r>
      <w:r w:rsidR="00504AB5" w:rsidRPr="00612575">
        <w:rPr>
          <w:rFonts w:ascii="David" w:hAnsi="David" w:cs="David"/>
          <w:sz w:val="24"/>
          <w:szCs w:val="24"/>
          <w:rtl/>
        </w:rPr>
        <w:t xml:space="preserve"> לקידום מורים בראשית הדרך</w:t>
      </w:r>
      <w:r w:rsidR="00504AB5" w:rsidRPr="00612575">
        <w:rPr>
          <w:rFonts w:ascii="David" w:hAnsi="David" w:cs="David" w:hint="cs"/>
          <w:sz w:val="24"/>
          <w:szCs w:val="24"/>
          <w:rtl/>
        </w:rPr>
        <w:t xml:space="preserve">" - </w:t>
      </w:r>
      <w:r w:rsidR="00504AB5" w:rsidRPr="00612575">
        <w:rPr>
          <w:rFonts w:ascii="David" w:hAnsi="David" w:cs="David"/>
          <w:sz w:val="24"/>
          <w:szCs w:val="24"/>
          <w:rtl/>
        </w:rPr>
        <w:t xml:space="preserve"> </w:t>
      </w:r>
      <w:r w:rsidR="00504AB5" w:rsidRPr="00612575">
        <w:rPr>
          <w:rFonts w:ascii="David" w:hAnsi="David" w:cs="David" w:hint="cs"/>
          <w:sz w:val="24"/>
          <w:szCs w:val="24"/>
          <w:rtl/>
        </w:rPr>
        <w:t>ה</w:t>
      </w:r>
      <w:r w:rsidR="00504AB5" w:rsidRPr="00612575">
        <w:rPr>
          <w:rFonts w:ascii="David" w:hAnsi="David" w:cs="David"/>
          <w:sz w:val="24"/>
          <w:szCs w:val="24"/>
          <w:rtl/>
        </w:rPr>
        <w:t xml:space="preserve">מכללה האקדמית בית </w:t>
      </w:r>
      <w:r w:rsidR="00504AB5" w:rsidRPr="00205A23">
        <w:rPr>
          <w:rFonts w:ascii="David" w:hAnsi="David" w:cs="David"/>
          <w:sz w:val="24"/>
          <w:szCs w:val="24"/>
          <w:rtl/>
        </w:rPr>
        <w:t>ברל.</w:t>
      </w:r>
    </w:p>
    <w:p w14:paraId="2CD8F9DD" w14:textId="1AF66269" w:rsidR="00205A23" w:rsidRDefault="00205A23" w:rsidP="00612575">
      <w:pPr>
        <w:pStyle w:val="a3"/>
        <w:spacing w:after="360" w:line="276" w:lineRule="auto"/>
        <w:ind w:left="1069"/>
        <w:jc w:val="both"/>
        <w:rPr>
          <w:rFonts w:ascii="David" w:hAnsi="David" w:cs="David"/>
          <w:sz w:val="24"/>
          <w:szCs w:val="24"/>
          <w:highlight w:val="yellow"/>
          <w:rtl/>
        </w:rPr>
      </w:pPr>
    </w:p>
    <w:p w14:paraId="792A28CA" w14:textId="616BB4A2" w:rsidR="00205A23" w:rsidRDefault="00205A23" w:rsidP="00612575">
      <w:pPr>
        <w:pStyle w:val="a3"/>
        <w:spacing w:after="360" w:line="276" w:lineRule="auto"/>
        <w:ind w:left="1069"/>
        <w:jc w:val="both"/>
        <w:rPr>
          <w:rFonts w:ascii="David" w:hAnsi="David" w:cs="David"/>
          <w:sz w:val="24"/>
          <w:szCs w:val="24"/>
          <w:highlight w:val="yellow"/>
          <w:rtl/>
        </w:rPr>
      </w:pPr>
    </w:p>
    <w:p w14:paraId="7BFD9060" w14:textId="4998B7CC" w:rsidR="00205A23" w:rsidRDefault="00205A23" w:rsidP="00612575">
      <w:pPr>
        <w:pStyle w:val="a3"/>
        <w:spacing w:after="360" w:line="276" w:lineRule="auto"/>
        <w:ind w:left="1069"/>
        <w:jc w:val="both"/>
        <w:rPr>
          <w:rFonts w:ascii="David" w:hAnsi="David" w:cs="David"/>
          <w:sz w:val="24"/>
          <w:szCs w:val="24"/>
          <w:highlight w:val="yellow"/>
          <w:rtl/>
        </w:rPr>
      </w:pPr>
    </w:p>
    <w:p w14:paraId="02CFEFF2" w14:textId="7E34BA6D" w:rsidR="00205A23" w:rsidRDefault="00205A23" w:rsidP="00612575">
      <w:pPr>
        <w:pStyle w:val="a3"/>
        <w:spacing w:after="360" w:line="276" w:lineRule="auto"/>
        <w:ind w:left="1069"/>
        <w:jc w:val="both"/>
        <w:rPr>
          <w:rFonts w:ascii="David" w:hAnsi="David" w:cs="David"/>
          <w:sz w:val="24"/>
          <w:szCs w:val="24"/>
          <w:highlight w:val="yellow"/>
          <w:rtl/>
        </w:rPr>
      </w:pPr>
    </w:p>
    <w:p w14:paraId="47E0EB8C" w14:textId="1AB945AF" w:rsidR="00205A23" w:rsidRDefault="00205A23" w:rsidP="00612575">
      <w:pPr>
        <w:pStyle w:val="a3"/>
        <w:spacing w:after="360" w:line="276" w:lineRule="auto"/>
        <w:ind w:left="1069"/>
        <w:jc w:val="both"/>
        <w:rPr>
          <w:rFonts w:ascii="David" w:hAnsi="David" w:cs="David"/>
          <w:sz w:val="24"/>
          <w:szCs w:val="24"/>
          <w:highlight w:val="yellow"/>
          <w:rtl/>
        </w:rPr>
      </w:pPr>
    </w:p>
    <w:p w14:paraId="50B30CA9" w14:textId="7FF9912C" w:rsidR="00205A23" w:rsidRDefault="00205A23" w:rsidP="00612575">
      <w:pPr>
        <w:pStyle w:val="a3"/>
        <w:spacing w:after="360" w:line="276" w:lineRule="auto"/>
        <w:ind w:left="1069"/>
        <w:jc w:val="both"/>
        <w:rPr>
          <w:rFonts w:ascii="David" w:hAnsi="David" w:cs="David"/>
          <w:sz w:val="24"/>
          <w:szCs w:val="24"/>
          <w:highlight w:val="yellow"/>
          <w:rtl/>
        </w:rPr>
      </w:pPr>
    </w:p>
    <w:p w14:paraId="244346C3" w14:textId="43FE7165" w:rsidR="00205A23" w:rsidRDefault="00205A23" w:rsidP="00612575">
      <w:pPr>
        <w:pStyle w:val="a3"/>
        <w:spacing w:after="360" w:line="276" w:lineRule="auto"/>
        <w:ind w:left="1069"/>
        <w:jc w:val="both"/>
        <w:rPr>
          <w:rFonts w:ascii="David" w:hAnsi="David" w:cs="David"/>
          <w:sz w:val="24"/>
          <w:szCs w:val="24"/>
          <w:highlight w:val="yellow"/>
          <w:rtl/>
        </w:rPr>
      </w:pPr>
    </w:p>
    <w:p w14:paraId="1350FF45" w14:textId="255DA9CC" w:rsidR="00205A23" w:rsidRDefault="00205A23" w:rsidP="00612575">
      <w:pPr>
        <w:pStyle w:val="a3"/>
        <w:spacing w:after="360" w:line="276" w:lineRule="auto"/>
        <w:ind w:left="1069"/>
        <w:jc w:val="both"/>
        <w:rPr>
          <w:rFonts w:ascii="David" w:hAnsi="David" w:cs="David"/>
          <w:sz w:val="24"/>
          <w:szCs w:val="24"/>
          <w:highlight w:val="yellow"/>
          <w:rtl/>
        </w:rPr>
      </w:pPr>
    </w:p>
    <w:p w14:paraId="1547C5A3" w14:textId="77777777" w:rsidR="00205A23" w:rsidRPr="00E446FE" w:rsidRDefault="00205A23" w:rsidP="00612575">
      <w:pPr>
        <w:pStyle w:val="a3"/>
        <w:spacing w:after="360" w:line="276" w:lineRule="auto"/>
        <w:ind w:left="1069"/>
        <w:jc w:val="both"/>
        <w:rPr>
          <w:rFonts w:ascii="David" w:hAnsi="David" w:cs="David"/>
          <w:sz w:val="24"/>
          <w:szCs w:val="24"/>
          <w:highlight w:val="yellow"/>
          <w:rtl/>
        </w:rPr>
      </w:pPr>
    </w:p>
    <w:p w14:paraId="0FD83E9A" w14:textId="2EB036E1" w:rsidR="00205A23" w:rsidRDefault="007918F3" w:rsidP="00205A23">
      <w:pPr>
        <w:bidi w:val="0"/>
        <w:jc w:val="right"/>
        <w:rPr>
          <w:rFonts w:ascii="David" w:hAnsi="David" w:cs="David"/>
          <w:b/>
          <w:bCs/>
          <w:sz w:val="28"/>
          <w:szCs w:val="28"/>
        </w:rPr>
      </w:pPr>
      <w:r w:rsidRPr="00D02BBE">
        <w:rPr>
          <w:rFonts w:ascii="David" w:hAnsi="David" w:cs="David"/>
          <w:b/>
          <w:bCs/>
          <w:sz w:val="28"/>
          <w:szCs w:val="28"/>
          <w:rtl/>
        </w:rPr>
        <w:lastRenderedPageBreak/>
        <w:t>רשימת מקורות</w:t>
      </w:r>
    </w:p>
    <w:p w14:paraId="1FF2B15F" w14:textId="77777777" w:rsidR="00205A23" w:rsidRPr="00D02BBE" w:rsidRDefault="00205A23" w:rsidP="00205A23">
      <w:pPr>
        <w:bidi w:val="0"/>
        <w:jc w:val="right"/>
        <w:rPr>
          <w:rFonts w:ascii="David" w:hAnsi="David" w:cs="David"/>
          <w:b/>
          <w:bCs/>
          <w:sz w:val="28"/>
          <w:szCs w:val="28"/>
        </w:rPr>
      </w:pPr>
    </w:p>
    <w:p w14:paraId="7DB9A5F2" w14:textId="4ED8CD95" w:rsidR="0089196A" w:rsidRPr="00D02BBE" w:rsidRDefault="0089196A" w:rsidP="00BE32FC">
      <w:pPr>
        <w:spacing w:after="120" w:line="360" w:lineRule="auto"/>
        <w:ind w:left="-57"/>
        <w:jc w:val="both"/>
        <w:rPr>
          <w:rFonts w:ascii="David" w:hAnsi="David" w:cs="David"/>
          <w:rtl/>
        </w:rPr>
      </w:pPr>
      <w:proofErr w:type="spellStart"/>
      <w:r w:rsidRPr="00D02BBE">
        <w:rPr>
          <w:rFonts w:ascii="David" w:hAnsi="David" w:cs="David" w:hint="cs"/>
          <w:rtl/>
        </w:rPr>
        <w:t>טליאס</w:t>
      </w:r>
      <w:proofErr w:type="spellEnd"/>
      <w:r w:rsidRPr="00D02BBE">
        <w:rPr>
          <w:rFonts w:ascii="David" w:hAnsi="David" w:cs="David" w:hint="cs"/>
          <w:rtl/>
        </w:rPr>
        <w:t xml:space="preserve">, מ. (2010). שותפויות בין ארגוניות </w:t>
      </w:r>
      <w:r w:rsidRPr="00D02BBE">
        <w:rPr>
          <w:rFonts w:ascii="David" w:hAnsi="David" w:cs="David"/>
          <w:rtl/>
        </w:rPr>
        <w:t>–</w:t>
      </w:r>
      <w:r w:rsidRPr="00D02BBE">
        <w:rPr>
          <w:rFonts w:ascii="David" w:hAnsi="David" w:cs="David" w:hint="cs"/>
          <w:rtl/>
        </w:rPr>
        <w:t xml:space="preserve"> מרחב לעבודת הייעוץ. </w:t>
      </w:r>
      <w:r w:rsidRPr="00D02BBE">
        <w:rPr>
          <w:rFonts w:ascii="David" w:hAnsi="David" w:cs="David" w:hint="cs"/>
          <w:i/>
          <w:iCs/>
          <w:rtl/>
        </w:rPr>
        <w:t>אנאליזה ארגונית, כתב עת לייעוץ ארגוני</w:t>
      </w:r>
      <w:r w:rsidRPr="00D02BBE">
        <w:rPr>
          <w:rFonts w:ascii="David" w:hAnsi="David" w:cs="David" w:hint="cs"/>
          <w:rtl/>
        </w:rPr>
        <w:t xml:space="preserve">, עמ' 34-44, מכון צפנת, מכון למחקר, פיתוח וייעוץ ארגוני. </w:t>
      </w:r>
    </w:p>
    <w:p w14:paraId="6E53AFA8" w14:textId="38F2CE42" w:rsidR="00BE32FC" w:rsidRPr="00D02BBE" w:rsidRDefault="00BE32FC" w:rsidP="00BE32FC">
      <w:pPr>
        <w:spacing w:after="240" w:line="360" w:lineRule="auto"/>
        <w:ind w:left="-58"/>
        <w:jc w:val="both"/>
        <w:rPr>
          <w:rFonts w:ascii="David" w:hAnsi="David" w:cs="David"/>
          <w:rtl/>
        </w:rPr>
      </w:pPr>
      <w:r w:rsidRPr="00D02BBE">
        <w:rPr>
          <w:rFonts w:ascii="David" w:hAnsi="David" w:cs="David" w:hint="cs"/>
          <w:rtl/>
        </w:rPr>
        <w:t xml:space="preserve">קפלן, ח., בר נדב, ב., ואלהוזייל, א. (2021). העצמת </w:t>
      </w:r>
      <w:r w:rsidRPr="00D02BBE">
        <w:rPr>
          <w:rFonts w:ascii="David" w:hAnsi="David" w:cs="David"/>
          <w:rtl/>
        </w:rPr>
        <w:t>קולם של מורים מתחילים באמצעות מודל החממה של קהיליית "פרוטיץ״: חקר מקרה מנקודת מבט תרבותית</w:t>
      </w:r>
      <w:r w:rsidRPr="00D02BBE">
        <w:rPr>
          <w:rFonts w:ascii="David" w:hAnsi="David" w:cs="David" w:hint="cs"/>
          <w:rtl/>
        </w:rPr>
        <w:t xml:space="preserve">. </w:t>
      </w:r>
      <w:r w:rsidRPr="00D02BBE">
        <w:rPr>
          <w:rFonts w:ascii="David" w:hAnsi="David" w:cs="David" w:hint="cs"/>
          <w:i/>
          <w:iCs/>
          <w:rtl/>
        </w:rPr>
        <w:t>דפים</w:t>
      </w:r>
      <w:r w:rsidR="002B6A50">
        <w:rPr>
          <w:rFonts w:ascii="David" w:hAnsi="David" w:cs="David" w:hint="cs"/>
          <w:i/>
          <w:iCs/>
          <w:rtl/>
        </w:rPr>
        <w:t xml:space="preserve"> </w:t>
      </w:r>
      <w:r w:rsidRPr="00D02BBE">
        <w:rPr>
          <w:rFonts w:ascii="David" w:hAnsi="David" w:cs="David" w:hint="cs"/>
          <w:rtl/>
        </w:rPr>
        <w:t xml:space="preserve">,76, 151-179. </w:t>
      </w:r>
    </w:p>
    <w:p w14:paraId="562032F1" w14:textId="77777777" w:rsidR="006B310C" w:rsidRPr="00D02BBE" w:rsidRDefault="006B310C" w:rsidP="00986CA2">
      <w:pPr>
        <w:bidi w:val="0"/>
        <w:spacing w:after="120" w:line="276" w:lineRule="auto"/>
        <w:rPr>
          <w:rFonts w:ascii="David" w:hAnsi="David" w:cs="David"/>
        </w:rPr>
      </w:pPr>
      <w:proofErr w:type="spellStart"/>
      <w:r w:rsidRPr="00D02BBE">
        <w:rPr>
          <w:rFonts w:ascii="David" w:hAnsi="David" w:cs="David"/>
        </w:rPr>
        <w:t>Goldrick</w:t>
      </w:r>
      <w:proofErr w:type="spellEnd"/>
      <w:r w:rsidRPr="00D02BBE">
        <w:rPr>
          <w:rFonts w:ascii="David" w:hAnsi="David" w:cs="David"/>
        </w:rPr>
        <w:t xml:space="preserve"> L., </w:t>
      </w:r>
      <w:proofErr w:type="spellStart"/>
      <w:r w:rsidRPr="00D02BBE">
        <w:rPr>
          <w:rFonts w:ascii="David" w:hAnsi="David" w:cs="David"/>
        </w:rPr>
        <w:t>Osta</w:t>
      </w:r>
      <w:proofErr w:type="spellEnd"/>
      <w:r w:rsidRPr="00D02BBE">
        <w:rPr>
          <w:rFonts w:ascii="David" w:hAnsi="David" w:cs="David"/>
        </w:rPr>
        <w:t xml:space="preserve"> D., </w:t>
      </w:r>
      <w:proofErr w:type="spellStart"/>
      <w:r w:rsidRPr="00D02BBE">
        <w:rPr>
          <w:rFonts w:ascii="David" w:hAnsi="David" w:cs="David"/>
        </w:rPr>
        <w:t>Barlin</w:t>
      </w:r>
      <w:proofErr w:type="spellEnd"/>
      <w:r w:rsidRPr="00D02BBE">
        <w:rPr>
          <w:rFonts w:ascii="David" w:hAnsi="David" w:cs="David"/>
        </w:rPr>
        <w:t xml:space="preserve"> D., Burn J. (2012). </w:t>
      </w:r>
      <w:r w:rsidRPr="00D02BBE">
        <w:rPr>
          <w:rFonts w:ascii="David" w:hAnsi="David" w:cs="David"/>
          <w:i/>
          <w:iCs/>
        </w:rPr>
        <w:t>Review of state policies on teacher induction</w:t>
      </w:r>
      <w:r w:rsidRPr="00D02BBE">
        <w:rPr>
          <w:rFonts w:ascii="David" w:hAnsi="David" w:cs="David"/>
        </w:rPr>
        <w:t>. Santa Cruz, CA: New Teacher Center.</w:t>
      </w:r>
    </w:p>
    <w:p w14:paraId="2C4F3579" w14:textId="77777777" w:rsidR="009A151C" w:rsidRPr="00D02BBE" w:rsidRDefault="009A151C" w:rsidP="00986CA2">
      <w:pPr>
        <w:bidi w:val="0"/>
        <w:spacing w:after="120" w:line="276" w:lineRule="auto"/>
        <w:rPr>
          <w:rFonts w:ascii="David" w:hAnsi="David" w:cs="David"/>
        </w:rPr>
      </w:pPr>
      <w:proofErr w:type="spellStart"/>
      <w:r w:rsidRPr="00D02BBE">
        <w:rPr>
          <w:rFonts w:ascii="David" w:hAnsi="David" w:cs="David"/>
        </w:rPr>
        <w:t>Huxham</w:t>
      </w:r>
      <w:proofErr w:type="spellEnd"/>
      <w:r w:rsidRPr="00D02BBE">
        <w:rPr>
          <w:rFonts w:ascii="David" w:hAnsi="David" w:cs="David"/>
        </w:rPr>
        <w:t>, C. (2003). Theorizing collaboration practice. Public Management Review 5(3), 401–423</w:t>
      </w:r>
      <w:r w:rsidR="00455F00" w:rsidRPr="00D02BBE">
        <w:rPr>
          <w:rFonts w:ascii="David" w:hAnsi="David" w:cs="David"/>
        </w:rPr>
        <w:t>.</w:t>
      </w:r>
    </w:p>
    <w:p w14:paraId="75C32856" w14:textId="77777777" w:rsidR="005E3E58" w:rsidRPr="00D02BBE" w:rsidRDefault="005E3E58" w:rsidP="00986CA2">
      <w:pPr>
        <w:autoSpaceDE w:val="0"/>
        <w:autoSpaceDN w:val="0"/>
        <w:bidi w:val="0"/>
        <w:adjustRightInd w:val="0"/>
        <w:spacing w:line="276" w:lineRule="auto"/>
        <w:jc w:val="both"/>
        <w:rPr>
          <w:rFonts w:ascii="David" w:hAnsi="David" w:cs="David"/>
        </w:rPr>
      </w:pPr>
      <w:r w:rsidRPr="00D02BBE">
        <w:rPr>
          <w:rFonts w:ascii="David" w:hAnsi="David" w:cs="David"/>
        </w:rPr>
        <w:t>Imanuel-Noy, D. &amp; Wagner, T. (2016)</w:t>
      </w:r>
      <w:r w:rsidR="00077B5C" w:rsidRPr="00D02BBE">
        <w:rPr>
          <w:rFonts w:ascii="David" w:hAnsi="David" w:cs="David"/>
        </w:rPr>
        <w:t>.</w:t>
      </w:r>
      <w:r w:rsidRPr="00D02BBE">
        <w:rPr>
          <w:rFonts w:ascii="David" w:hAnsi="David" w:cs="David"/>
        </w:rPr>
        <w:t xml:space="preserve"> Unpacking the clinical and participatory dimensions of the Trump math teacher residency program. </w:t>
      </w:r>
      <w:r w:rsidRPr="00D02BBE">
        <w:rPr>
          <w:rFonts w:ascii="David" w:hAnsi="David" w:cs="David"/>
          <w:i/>
          <w:iCs/>
        </w:rPr>
        <w:t>Australian Journal of Teacher Education</w:t>
      </w:r>
      <w:r w:rsidRPr="00D02BBE">
        <w:rPr>
          <w:rFonts w:ascii="David" w:hAnsi="David" w:cs="David"/>
        </w:rPr>
        <w:t>, Vol 41 (7) 88-109.</w:t>
      </w:r>
    </w:p>
    <w:p w14:paraId="5AEF7316" w14:textId="77777777" w:rsidR="005E3E58" w:rsidRPr="00D02BBE" w:rsidRDefault="005E3E58" w:rsidP="00986CA2">
      <w:pPr>
        <w:tabs>
          <w:tab w:val="right" w:pos="9638"/>
        </w:tabs>
        <w:bidi w:val="0"/>
        <w:spacing w:after="120" w:line="276" w:lineRule="auto"/>
        <w:jc w:val="both"/>
        <w:rPr>
          <w:rFonts w:ascii="David" w:hAnsi="David" w:cs="David"/>
        </w:rPr>
      </w:pPr>
      <w:r w:rsidRPr="00D02BBE">
        <w:rPr>
          <w:rFonts w:ascii="David" w:hAnsi="David" w:cs="David"/>
        </w:rPr>
        <w:t>Ingersoll, R. M. (2012). Beginning teacher induction: What the data tell us. </w:t>
      </w:r>
      <w:r w:rsidRPr="00D02BBE">
        <w:rPr>
          <w:rFonts w:ascii="David" w:hAnsi="David" w:cs="David"/>
          <w:i/>
          <w:iCs/>
        </w:rPr>
        <w:t xml:space="preserve">Phi Delta </w:t>
      </w:r>
      <w:proofErr w:type="spellStart"/>
      <w:r w:rsidRPr="00D02BBE">
        <w:rPr>
          <w:rFonts w:ascii="David" w:hAnsi="David" w:cs="David"/>
          <w:i/>
          <w:iCs/>
        </w:rPr>
        <w:t>Kappan</w:t>
      </w:r>
      <w:proofErr w:type="spellEnd"/>
      <w:r w:rsidRPr="00D02BBE">
        <w:rPr>
          <w:rFonts w:ascii="David" w:hAnsi="David" w:cs="David"/>
        </w:rPr>
        <w:t>, 93(8), 47-51.</w:t>
      </w:r>
    </w:p>
    <w:p w14:paraId="2F1EF8F9" w14:textId="77777777" w:rsidR="006B310C" w:rsidRPr="00D02BBE" w:rsidRDefault="006B310C" w:rsidP="00986CA2">
      <w:pPr>
        <w:tabs>
          <w:tab w:val="right" w:pos="9638"/>
        </w:tabs>
        <w:bidi w:val="0"/>
        <w:spacing w:after="120" w:line="276" w:lineRule="auto"/>
        <w:jc w:val="both"/>
        <w:rPr>
          <w:rFonts w:ascii="David" w:hAnsi="David" w:cs="David"/>
        </w:rPr>
      </w:pPr>
      <w:r w:rsidRPr="00D02BBE">
        <w:rPr>
          <w:rFonts w:ascii="David" w:hAnsi="David" w:cs="David"/>
        </w:rPr>
        <w:t xml:space="preserve">Ingersoll, R., Merrill, L., &amp; May, H. (2014). What are the effects of teacher education and preparation on beginning teacher </w:t>
      </w:r>
      <w:r w:rsidR="00EF3E1A" w:rsidRPr="00D02BBE">
        <w:rPr>
          <w:rFonts w:ascii="David" w:hAnsi="David" w:cs="David"/>
        </w:rPr>
        <w:t>attrition?</w:t>
      </w:r>
      <w:r w:rsidRPr="00D02BBE">
        <w:rPr>
          <w:rFonts w:ascii="David" w:hAnsi="David" w:cs="David"/>
        </w:rPr>
        <w:t xml:space="preserve"> Research Report (#RR-82). </w:t>
      </w:r>
      <w:r w:rsidRPr="00D02BBE">
        <w:rPr>
          <w:rFonts w:ascii="David" w:hAnsi="David" w:cs="David"/>
          <w:i/>
          <w:iCs/>
        </w:rPr>
        <w:t>Philadelphia: Consortium for Policy Research in Education</w:t>
      </w:r>
      <w:r w:rsidRPr="00D02BBE">
        <w:rPr>
          <w:rFonts w:ascii="David" w:hAnsi="David" w:cs="David"/>
        </w:rPr>
        <w:t>, University of Pennsylvania.</w:t>
      </w:r>
    </w:p>
    <w:p w14:paraId="52422419" w14:textId="77777777" w:rsidR="006B310C" w:rsidRPr="00D02BBE" w:rsidRDefault="006B310C" w:rsidP="00986CA2">
      <w:pPr>
        <w:tabs>
          <w:tab w:val="right" w:pos="9638"/>
        </w:tabs>
        <w:bidi w:val="0"/>
        <w:spacing w:after="120" w:line="276" w:lineRule="auto"/>
        <w:jc w:val="both"/>
        <w:rPr>
          <w:rFonts w:ascii="David" w:hAnsi="David" w:cs="David"/>
        </w:rPr>
      </w:pPr>
      <w:r w:rsidRPr="00D02BBE">
        <w:rPr>
          <w:rFonts w:ascii="David" w:hAnsi="David" w:cs="David"/>
        </w:rPr>
        <w:t>Ingersoll R., Strong M. (2011). The impact of induction and mentoring for beginning teachers: A critical review of the research. </w:t>
      </w:r>
      <w:r w:rsidRPr="00D02BBE">
        <w:rPr>
          <w:rFonts w:ascii="David" w:hAnsi="David" w:cs="David"/>
          <w:i/>
          <w:iCs/>
        </w:rPr>
        <w:t>Review of Educational Research</w:t>
      </w:r>
      <w:r w:rsidRPr="00D02BBE">
        <w:rPr>
          <w:rFonts w:ascii="David" w:hAnsi="David" w:cs="David"/>
        </w:rPr>
        <w:t>, 81 (2), 201–233.</w:t>
      </w:r>
    </w:p>
    <w:p w14:paraId="30A8049C" w14:textId="2759A748" w:rsidR="00077B5C" w:rsidRPr="00D02BBE" w:rsidRDefault="00077B5C" w:rsidP="00986CA2">
      <w:pPr>
        <w:bidi w:val="0"/>
        <w:spacing w:after="120" w:line="276" w:lineRule="auto"/>
        <w:rPr>
          <w:rFonts w:cs="David"/>
        </w:rPr>
      </w:pPr>
      <w:r w:rsidRPr="00D02BBE">
        <w:rPr>
          <w:rFonts w:ascii="David" w:hAnsi="David" w:cs="David"/>
        </w:rPr>
        <w:t xml:space="preserve">Kaplan, H., &amp; Assor, A. (2012). Enhancing autonomy-supportive I–Thou dialogue in schools: Conceptualization and socio-emotional effects of an intervention program. </w:t>
      </w:r>
      <w:r w:rsidRPr="00D02BBE">
        <w:rPr>
          <w:rFonts w:ascii="David" w:hAnsi="David" w:cs="David"/>
          <w:i/>
          <w:iCs/>
        </w:rPr>
        <w:t>Social Psychology of Education</w:t>
      </w:r>
      <w:r w:rsidRPr="00D02BBE">
        <w:rPr>
          <w:rFonts w:ascii="David" w:hAnsi="David" w:cs="David"/>
        </w:rPr>
        <w:t xml:space="preserve">, </w:t>
      </w:r>
      <w:hyperlink r:id="rId8" w:history="1">
        <w:r w:rsidRPr="00D02BBE">
          <w:rPr>
            <w:rFonts w:ascii="David" w:hAnsi="David" w:cs="David"/>
          </w:rPr>
          <w:t>doi:</w:t>
        </w:r>
      </w:hyperlink>
      <w:r w:rsidRPr="00D02BBE">
        <w:rPr>
          <w:rFonts w:ascii="David" w:hAnsi="David" w:cs="David"/>
        </w:rPr>
        <w:t>10.1007/s11218-012-9178-2</w:t>
      </w:r>
    </w:p>
    <w:p w14:paraId="7E937696" w14:textId="77777777" w:rsidR="00057E5B" w:rsidRPr="00D02BBE" w:rsidRDefault="00057E5B" w:rsidP="00057E5B">
      <w:pPr>
        <w:spacing w:after="120" w:line="276" w:lineRule="auto"/>
        <w:jc w:val="right"/>
        <w:rPr>
          <w:rFonts w:ascii="David" w:hAnsi="David" w:cs="David"/>
        </w:rPr>
      </w:pPr>
      <w:r w:rsidRPr="00D02BBE">
        <w:rPr>
          <w:rFonts w:ascii="David" w:hAnsi="David" w:cs="David"/>
        </w:rPr>
        <w:t xml:space="preserve">Kaplan, H. (2021a). Suppression of psychological needs among beginning teachers: A self-determination theory perspective on the induction process in Bedouin schools. </w:t>
      </w:r>
      <w:r w:rsidRPr="00D02BBE">
        <w:rPr>
          <w:rFonts w:ascii="David" w:hAnsi="David" w:cs="David"/>
          <w:i/>
          <w:iCs/>
        </w:rPr>
        <w:t>Frontiers in Psychology, Educational Psychology Section, 12</w:t>
      </w:r>
      <w:r w:rsidRPr="00D02BBE">
        <w:rPr>
          <w:rFonts w:ascii="David" w:hAnsi="David" w:cs="David"/>
        </w:rPr>
        <w:t xml:space="preserve">, 621984. https://doi.org/10.3389/fpsyg.2021.621984 </w:t>
      </w:r>
    </w:p>
    <w:p w14:paraId="2CB26C00" w14:textId="77777777" w:rsidR="00BE32FC" w:rsidRPr="00D02BBE" w:rsidRDefault="00057E5B" w:rsidP="00057E5B">
      <w:pPr>
        <w:bidi w:val="0"/>
        <w:spacing w:after="120" w:line="276" w:lineRule="auto"/>
        <w:rPr>
          <w:rFonts w:ascii="David" w:hAnsi="David" w:cs="David"/>
        </w:rPr>
      </w:pPr>
      <w:r w:rsidRPr="00D02BBE">
        <w:rPr>
          <w:rFonts w:ascii="David" w:hAnsi="David" w:cs="David"/>
        </w:rPr>
        <w:t xml:space="preserve">Kaplan, H. (2021b). Promoting optimal induction to beginning teachers using self-determination theory. </w:t>
      </w:r>
      <w:r w:rsidRPr="00D02BBE">
        <w:rPr>
          <w:rFonts w:ascii="David" w:hAnsi="David" w:cs="David"/>
          <w:i/>
          <w:iCs/>
        </w:rPr>
        <w:t>Sage Open, 11</w:t>
      </w:r>
      <w:r w:rsidRPr="00D02BBE">
        <w:rPr>
          <w:rFonts w:ascii="David" w:hAnsi="David" w:cs="David"/>
        </w:rPr>
        <w:t>(2).</w:t>
      </w:r>
    </w:p>
    <w:p w14:paraId="2CB56390" w14:textId="29F91598" w:rsidR="00057E5B" w:rsidRPr="00D02BBE" w:rsidRDefault="00BE32FC" w:rsidP="00BE32FC">
      <w:pPr>
        <w:bidi w:val="0"/>
        <w:spacing w:after="120" w:line="276" w:lineRule="auto"/>
        <w:rPr>
          <w:rFonts w:ascii="David" w:hAnsi="David" w:cs="David"/>
        </w:rPr>
      </w:pPr>
      <w:r w:rsidRPr="00D02BBE">
        <w:rPr>
          <w:rFonts w:ascii="David" w:hAnsi="David" w:cs="David"/>
        </w:rPr>
        <w:t>Kaplan, H., Linker-</w:t>
      </w:r>
      <w:proofErr w:type="spellStart"/>
      <w:r w:rsidRPr="00D02BBE">
        <w:rPr>
          <w:rFonts w:ascii="David" w:hAnsi="David" w:cs="David"/>
        </w:rPr>
        <w:t>Govrin</w:t>
      </w:r>
      <w:proofErr w:type="spellEnd"/>
      <w:r w:rsidRPr="00D02BBE">
        <w:rPr>
          <w:rFonts w:ascii="David" w:hAnsi="David" w:cs="David"/>
        </w:rPr>
        <w:t xml:space="preserve">, D., &amp; </w:t>
      </w:r>
      <w:proofErr w:type="spellStart"/>
      <w:r w:rsidRPr="00D02BBE">
        <w:rPr>
          <w:rFonts w:ascii="David" w:hAnsi="David" w:cs="David"/>
        </w:rPr>
        <w:t>Mindelin</w:t>
      </w:r>
      <w:proofErr w:type="spellEnd"/>
      <w:r w:rsidRPr="00D02BBE">
        <w:rPr>
          <w:rFonts w:ascii="David" w:hAnsi="David" w:cs="David"/>
        </w:rPr>
        <w:t xml:space="preserve">, M. (2021c). A Learning Community of Beginning Teachers: A Systemic Intervention Based on Self-Determination Theory to Promote Autonomous Proactive Teachers. </w:t>
      </w:r>
      <w:r w:rsidRPr="00D02BBE">
        <w:rPr>
          <w:rFonts w:ascii="David" w:hAnsi="David" w:cs="David"/>
          <w:i/>
          <w:iCs/>
        </w:rPr>
        <w:t>Creative Education</w:t>
      </w:r>
      <w:r w:rsidRPr="00D02BBE">
        <w:rPr>
          <w:rFonts w:ascii="David" w:hAnsi="David" w:cs="David"/>
        </w:rPr>
        <w:t xml:space="preserve">, 12, 2657-2686.  </w:t>
      </w:r>
      <w:r w:rsidR="00057E5B" w:rsidRPr="00D02BBE">
        <w:rPr>
          <w:rFonts w:ascii="David" w:hAnsi="David" w:cs="David"/>
        </w:rPr>
        <w:t xml:space="preserve"> </w:t>
      </w:r>
    </w:p>
    <w:p w14:paraId="4C16DBE5" w14:textId="77777777" w:rsidR="00057E5B" w:rsidRPr="00D02BBE" w:rsidRDefault="00057E5B" w:rsidP="00057E5B">
      <w:pPr>
        <w:bidi w:val="0"/>
        <w:spacing w:after="120" w:line="276" w:lineRule="auto"/>
        <w:rPr>
          <w:rFonts w:ascii="David" w:hAnsi="David" w:cs="David"/>
        </w:rPr>
      </w:pPr>
      <w:r w:rsidRPr="00D02BBE">
        <w:rPr>
          <w:rFonts w:ascii="David" w:hAnsi="David" w:cs="David"/>
        </w:rPr>
        <w:t xml:space="preserve">Kaplan, H., &amp; Israel, V. (2020). </w:t>
      </w:r>
      <w:r w:rsidRPr="00D02BBE">
        <w:rPr>
          <w:rFonts w:ascii="David" w:hAnsi="David" w:cs="David"/>
          <w:i/>
          <w:iCs/>
        </w:rPr>
        <w:t>Autonomy-based mentoring: The ABC-C mentoring model (autonomy/belongingness/competence/community)</w:t>
      </w:r>
      <w:r w:rsidRPr="00D02BBE">
        <w:rPr>
          <w:rFonts w:ascii="David" w:hAnsi="David" w:cs="David"/>
        </w:rPr>
        <w:t>. Unpublished manuscript. Kaye Academic College of Education, Growth Recourses Kaye Induction Unit (result of Package 1, led by Kaye College, within the international Promentors Project, EU Erasmus+ Program).</w:t>
      </w:r>
    </w:p>
    <w:p w14:paraId="796F0AF5" w14:textId="67727312" w:rsidR="007F2F86" w:rsidRPr="00D02BBE" w:rsidRDefault="007F2F86" w:rsidP="00057E5B">
      <w:pPr>
        <w:bidi w:val="0"/>
        <w:spacing w:after="120" w:line="276" w:lineRule="auto"/>
        <w:rPr>
          <w:rFonts w:ascii="David" w:hAnsi="David" w:cs="David"/>
        </w:rPr>
      </w:pPr>
      <w:r w:rsidRPr="00D02BBE">
        <w:rPr>
          <w:rFonts w:ascii="David" w:hAnsi="David" w:cs="David"/>
        </w:rPr>
        <w:t>Orland-Barak, L., and Wang, J. (20</w:t>
      </w:r>
      <w:r w:rsidRPr="00D02BBE">
        <w:rPr>
          <w:rFonts w:ascii="David" w:hAnsi="David" w:cs="David" w:hint="cs"/>
          <w:rtl/>
        </w:rPr>
        <w:t>2</w:t>
      </w:r>
      <w:r w:rsidRPr="00D02BBE">
        <w:rPr>
          <w:rFonts w:ascii="David" w:hAnsi="David" w:cs="David"/>
        </w:rPr>
        <w:t xml:space="preserve">0). Teacher Mentoring in Service of Preservice Teachers’ Learning to Teach: Conceptual Bases, Characteristics, and Challenges for Teacher Education Reform. </w:t>
      </w:r>
      <w:r w:rsidRPr="00D02BBE">
        <w:rPr>
          <w:rFonts w:ascii="David" w:hAnsi="David" w:cs="David"/>
          <w:i/>
          <w:iCs/>
        </w:rPr>
        <w:t>Journal of Teacher Education</w:t>
      </w:r>
      <w:r w:rsidRPr="00D02BBE">
        <w:rPr>
          <w:rFonts w:ascii="David" w:hAnsi="David" w:cs="David"/>
        </w:rPr>
        <w:t xml:space="preserve">, Published on line, </w:t>
      </w:r>
      <w:hyperlink r:id="rId9" w:history="1">
        <w:r w:rsidRPr="00D02BBE">
          <w:rPr>
            <w:rFonts w:ascii="David" w:hAnsi="David" w:cs="David"/>
          </w:rPr>
          <w:t>10.1177/0022487119894230</w:t>
        </w:r>
      </w:hyperlink>
    </w:p>
    <w:p w14:paraId="138972BF" w14:textId="77777777" w:rsidR="007F2F86" w:rsidRPr="00D02BBE" w:rsidRDefault="007F2F86" w:rsidP="00986CA2">
      <w:pPr>
        <w:bidi w:val="0"/>
        <w:spacing w:after="120" w:line="276" w:lineRule="auto"/>
        <w:rPr>
          <w:rFonts w:ascii="David" w:hAnsi="David" w:cs="David"/>
          <w:rtl/>
        </w:rPr>
      </w:pPr>
      <w:r w:rsidRPr="00D02BBE">
        <w:rPr>
          <w:rFonts w:ascii="David" w:hAnsi="David" w:cs="David"/>
        </w:rPr>
        <w:t>Pennanen, M., Heikkinen H.L.T., &amp; Tynj</w:t>
      </w:r>
      <w:r w:rsidRPr="00D02BBE">
        <w:rPr>
          <w:rFonts w:ascii="Calibri" w:hAnsi="Calibri" w:cs="David"/>
        </w:rPr>
        <w:t>ä</w:t>
      </w:r>
      <w:r w:rsidRPr="00D02BBE">
        <w:rPr>
          <w:rFonts w:ascii="David" w:hAnsi="David" w:cs="David"/>
        </w:rPr>
        <w:t>l</w:t>
      </w:r>
      <w:r w:rsidRPr="00D02BBE">
        <w:rPr>
          <w:rFonts w:ascii="Calibri" w:hAnsi="Calibri" w:cs="David"/>
        </w:rPr>
        <w:t>ä</w:t>
      </w:r>
      <w:r w:rsidRPr="00D02BBE">
        <w:rPr>
          <w:rFonts w:ascii="David" w:hAnsi="David" w:cs="David"/>
        </w:rPr>
        <w:t xml:space="preserve">, P. (2018). Virtues of Mentors and Mentees in the Finnish Model of Teachers’ Peer-group Mentoring. </w:t>
      </w:r>
      <w:r w:rsidRPr="00D02BBE">
        <w:rPr>
          <w:rFonts w:ascii="David" w:hAnsi="David" w:cs="David"/>
          <w:i/>
          <w:iCs/>
        </w:rPr>
        <w:t>Scandinavian Journal of Educational research</w:t>
      </w:r>
      <w:r w:rsidRPr="00D02BBE">
        <w:rPr>
          <w:rFonts w:ascii="David" w:hAnsi="David" w:cs="David"/>
        </w:rPr>
        <w:t xml:space="preserve">, DOI: </w:t>
      </w:r>
      <w:hyperlink r:id="rId10" w:history="1">
        <w:r w:rsidRPr="00D02BBE">
          <w:rPr>
            <w:rFonts w:ascii="David" w:hAnsi="David" w:cs="David"/>
          </w:rPr>
          <w:t>10.1080/00313831.2018.1554601</w:t>
        </w:r>
      </w:hyperlink>
      <w:r w:rsidRPr="00D02BBE">
        <w:rPr>
          <w:rFonts w:ascii="David" w:hAnsi="David" w:cs="David"/>
        </w:rPr>
        <w:t xml:space="preserve">. Published online: 20 Dec 2018. </w:t>
      </w:r>
    </w:p>
    <w:p w14:paraId="3427D9A1" w14:textId="6DEE25CE" w:rsidR="000611DD" w:rsidRDefault="000611DD" w:rsidP="00986CA2">
      <w:pPr>
        <w:tabs>
          <w:tab w:val="right" w:pos="-90"/>
        </w:tabs>
        <w:bidi w:val="0"/>
        <w:spacing w:after="240" w:line="276" w:lineRule="auto"/>
        <w:rPr>
          <w:rStyle w:val="Hyperlink"/>
          <w:rFonts w:ascii="David" w:hAnsi="David" w:cs="David"/>
          <w:color w:val="auto"/>
          <w:u w:val="none"/>
          <w:rtl/>
        </w:rPr>
      </w:pPr>
      <w:r w:rsidRPr="00D02BBE">
        <w:rPr>
          <w:rFonts w:ascii="David" w:hAnsi="David" w:cs="David"/>
        </w:rPr>
        <w:t>TALIS (2013).</w:t>
      </w:r>
      <w:r w:rsidRPr="00D02BBE">
        <w:rPr>
          <w:rFonts w:ascii="David" w:eastAsia="Calibri" w:hAnsi="David" w:cs="David"/>
        </w:rPr>
        <w:t xml:space="preserve"> </w:t>
      </w:r>
      <w:hyperlink r:id="rId11" w:history="1">
        <w:r w:rsidRPr="00D02BBE">
          <w:rPr>
            <w:rStyle w:val="Hyperlink"/>
            <w:rFonts w:ascii="David" w:hAnsi="David" w:cs="David"/>
            <w:color w:val="auto"/>
            <w:u w:val="none"/>
          </w:rPr>
          <w:t>http://cms.education.gov.il/NR/rdonlyres/928C0988-C62B-48EF-9CAB-ABF0DA47EEE9/203681/Talis_Report_2013_mf1.pdf</w:t>
        </w:r>
      </w:hyperlink>
    </w:p>
    <w:p w14:paraId="36D21F12" w14:textId="77777777" w:rsidR="008C0232" w:rsidRPr="00D02BBE" w:rsidRDefault="008C0232" w:rsidP="008C0232">
      <w:pPr>
        <w:bidi w:val="0"/>
        <w:spacing w:line="276" w:lineRule="auto"/>
        <w:rPr>
          <w:rFonts w:ascii="David" w:hAnsi="David" w:cs="David"/>
        </w:rPr>
      </w:pPr>
      <w:r w:rsidRPr="00D02BBE">
        <w:rPr>
          <w:rFonts w:ascii="David" w:hAnsi="David" w:cs="David"/>
        </w:rPr>
        <w:t>Webber, E. (2016). Building Successful Community of Practice: Discover how connecting peoples makes better organizations. London: kindle book, Tacit. Pp. 1-7.  </w:t>
      </w:r>
    </w:p>
    <w:p w14:paraId="57564919" w14:textId="26A8F4EC" w:rsidR="00A643B6" w:rsidRPr="00D02BBE" w:rsidRDefault="000E0AA4" w:rsidP="000E0AA4">
      <w:pPr>
        <w:spacing w:after="0" w:line="360" w:lineRule="auto"/>
        <w:jc w:val="center"/>
        <w:rPr>
          <w:rFonts w:ascii="David" w:hAnsi="David" w:cs="David"/>
          <w:rtl/>
        </w:rPr>
      </w:pPr>
      <w:r w:rsidRPr="00D02BBE">
        <w:rPr>
          <w:rFonts w:ascii="David" w:hAnsi="David" w:cs="David" w:hint="cs"/>
          <w:rtl/>
        </w:rPr>
        <w:lastRenderedPageBreak/>
        <w:t>**********</w:t>
      </w:r>
    </w:p>
    <w:p w14:paraId="3AC8D7D4" w14:textId="77777777" w:rsidR="00057E5B" w:rsidRPr="00D02BBE" w:rsidRDefault="00057E5B" w:rsidP="000E0AA4">
      <w:pPr>
        <w:spacing w:after="0" w:line="360" w:lineRule="auto"/>
        <w:jc w:val="center"/>
        <w:rPr>
          <w:rFonts w:ascii="David" w:hAnsi="David" w:cs="David"/>
          <w:rtl/>
        </w:rPr>
      </w:pPr>
    </w:p>
    <w:p w14:paraId="0B1EB126" w14:textId="77777777" w:rsidR="008C0232" w:rsidRDefault="008C0232">
      <w:pPr>
        <w:bidi w:val="0"/>
        <w:rPr>
          <w:rFonts w:ascii="David" w:hAnsi="David" w:cs="David"/>
          <w:b/>
          <w:bCs/>
          <w:sz w:val="28"/>
          <w:szCs w:val="28"/>
          <w:rtl/>
        </w:rPr>
      </w:pPr>
      <w:r>
        <w:rPr>
          <w:rFonts w:ascii="David" w:hAnsi="David" w:cs="David"/>
          <w:b/>
          <w:bCs/>
          <w:sz w:val="28"/>
          <w:szCs w:val="28"/>
          <w:rtl/>
        </w:rPr>
        <w:br w:type="page"/>
      </w:r>
    </w:p>
    <w:p w14:paraId="7625EC9B" w14:textId="35FECD81" w:rsidR="00804FA6" w:rsidRPr="00D02BBE" w:rsidRDefault="00804FA6" w:rsidP="00804FA6">
      <w:pPr>
        <w:spacing w:after="0" w:line="240" w:lineRule="auto"/>
        <w:jc w:val="center"/>
        <w:rPr>
          <w:rFonts w:asciiTheme="minorBidi" w:hAnsiTheme="minorBidi" w:cs="David"/>
          <w:b/>
          <w:bCs/>
          <w:sz w:val="28"/>
          <w:szCs w:val="28"/>
          <w:rtl/>
        </w:rPr>
      </w:pPr>
      <w:r w:rsidRPr="00D02BBE">
        <w:rPr>
          <w:rFonts w:ascii="David" w:hAnsi="David" w:cs="David" w:hint="cs"/>
          <w:b/>
          <w:bCs/>
          <w:sz w:val="28"/>
          <w:szCs w:val="28"/>
          <w:rtl/>
        </w:rPr>
        <w:lastRenderedPageBreak/>
        <w:t xml:space="preserve">נספח 1 </w:t>
      </w:r>
      <w:r w:rsidRPr="00D02BBE">
        <w:rPr>
          <w:rFonts w:ascii="David" w:hAnsi="David" w:cs="David"/>
          <w:b/>
          <w:bCs/>
          <w:sz w:val="28"/>
          <w:szCs w:val="28"/>
          <w:rtl/>
        </w:rPr>
        <w:t>–</w:t>
      </w:r>
      <w:r w:rsidRPr="00D02BBE">
        <w:rPr>
          <w:rFonts w:ascii="David" w:hAnsi="David" w:cs="David" w:hint="cs"/>
          <w:b/>
          <w:bCs/>
          <w:sz w:val="28"/>
          <w:szCs w:val="28"/>
          <w:rtl/>
        </w:rPr>
        <w:t xml:space="preserve"> </w:t>
      </w:r>
      <w:r w:rsidRPr="00D02BBE">
        <w:rPr>
          <w:rFonts w:asciiTheme="minorBidi" w:hAnsiTheme="minorBidi" w:cs="David"/>
          <w:b/>
          <w:bCs/>
          <w:sz w:val="28"/>
          <w:szCs w:val="28"/>
          <w:rtl/>
        </w:rPr>
        <w:t>משימת הסיכום בקורס</w:t>
      </w:r>
    </w:p>
    <w:p w14:paraId="3407CC94" w14:textId="77777777" w:rsidR="00804FA6" w:rsidRPr="00D02BBE" w:rsidRDefault="00804FA6" w:rsidP="00804FA6">
      <w:pPr>
        <w:spacing w:line="360" w:lineRule="auto"/>
        <w:jc w:val="center"/>
        <w:rPr>
          <w:rFonts w:ascii="David" w:hAnsi="David" w:cs="David"/>
          <w:sz w:val="28"/>
          <w:szCs w:val="28"/>
          <w:rtl/>
        </w:rPr>
      </w:pPr>
    </w:p>
    <w:p w14:paraId="768C468B" w14:textId="77777777" w:rsidR="00804FA6" w:rsidRPr="00D02BBE" w:rsidRDefault="00804FA6" w:rsidP="00804FA6">
      <w:pPr>
        <w:spacing w:after="0" w:line="240" w:lineRule="auto"/>
        <w:jc w:val="center"/>
        <w:rPr>
          <w:rFonts w:asciiTheme="minorBidi" w:hAnsiTheme="minorBidi" w:cs="David"/>
          <w:b/>
          <w:bCs/>
          <w:sz w:val="28"/>
          <w:szCs w:val="28"/>
          <w:rtl/>
        </w:rPr>
      </w:pPr>
      <w:r w:rsidRPr="00D02BBE">
        <w:rPr>
          <w:rFonts w:asciiTheme="minorBidi" w:hAnsiTheme="minorBidi" w:cs="David"/>
          <w:b/>
          <w:bCs/>
          <w:sz w:val="28"/>
          <w:szCs w:val="28"/>
          <w:rtl/>
        </w:rPr>
        <w:t xml:space="preserve">קורס למובילי חממות ולמנחים </w:t>
      </w:r>
    </w:p>
    <w:p w14:paraId="7E7B30A3" w14:textId="1CAA3B6E" w:rsidR="00804FA6" w:rsidRPr="00D02BBE" w:rsidRDefault="00804FA6" w:rsidP="00804FA6">
      <w:pPr>
        <w:spacing w:after="120" w:line="360" w:lineRule="auto"/>
        <w:jc w:val="center"/>
        <w:rPr>
          <w:rFonts w:asciiTheme="minorBidi" w:hAnsiTheme="minorBidi" w:cs="David"/>
          <w:b/>
          <w:bCs/>
          <w:sz w:val="28"/>
          <w:szCs w:val="28"/>
          <w:rtl/>
        </w:rPr>
      </w:pPr>
      <w:r w:rsidRPr="00D02BBE">
        <w:rPr>
          <w:rFonts w:asciiTheme="minorBidi" w:hAnsiTheme="minorBidi" w:cs="David"/>
          <w:b/>
          <w:bCs/>
          <w:sz w:val="28"/>
          <w:szCs w:val="28"/>
          <w:rtl/>
        </w:rPr>
        <w:t>לשנה"ל תש</w:t>
      </w:r>
      <w:r w:rsidRPr="00D02BBE">
        <w:rPr>
          <w:rFonts w:asciiTheme="minorBidi" w:hAnsiTheme="minorBidi" w:cs="David" w:hint="cs"/>
          <w:b/>
          <w:bCs/>
          <w:sz w:val="28"/>
          <w:szCs w:val="28"/>
          <w:rtl/>
        </w:rPr>
        <w:t>פ"</w:t>
      </w:r>
      <w:r w:rsidR="008C0232">
        <w:rPr>
          <w:rFonts w:asciiTheme="minorBidi" w:hAnsiTheme="minorBidi" w:cs="David" w:hint="cs"/>
          <w:b/>
          <w:bCs/>
          <w:sz w:val="28"/>
          <w:szCs w:val="28"/>
          <w:rtl/>
        </w:rPr>
        <w:t>ג</w:t>
      </w:r>
    </w:p>
    <w:p w14:paraId="5705DE04" w14:textId="73AB433D" w:rsidR="00804FA6" w:rsidRPr="00D02BBE" w:rsidRDefault="00804FA6" w:rsidP="00E37DEA">
      <w:pPr>
        <w:spacing w:after="360" w:line="360" w:lineRule="auto"/>
        <w:jc w:val="center"/>
        <w:rPr>
          <w:rFonts w:asciiTheme="minorBidi" w:hAnsiTheme="minorBidi" w:cs="David"/>
          <w:sz w:val="28"/>
          <w:szCs w:val="28"/>
          <w:rtl/>
        </w:rPr>
      </w:pPr>
      <w:r w:rsidRPr="00D02BBE">
        <w:rPr>
          <w:rFonts w:asciiTheme="minorBidi" w:hAnsiTheme="minorBidi" w:cs="David"/>
          <w:sz w:val="28"/>
          <w:szCs w:val="28"/>
          <w:rtl/>
        </w:rPr>
        <w:t>ד"ר חיה קפלן</w:t>
      </w:r>
      <w:r w:rsidRPr="00D02BBE">
        <w:rPr>
          <w:rFonts w:asciiTheme="minorBidi" w:hAnsiTheme="minorBidi" w:cs="David" w:hint="cs"/>
          <w:sz w:val="28"/>
          <w:szCs w:val="28"/>
          <w:rtl/>
        </w:rPr>
        <w:t xml:space="preserve">, ד"ר מירי פוסטי </w:t>
      </w:r>
    </w:p>
    <w:p w14:paraId="2A201234" w14:textId="77777777" w:rsidR="00804FA6" w:rsidRPr="00D02BBE" w:rsidRDefault="00804FA6" w:rsidP="00804FA6">
      <w:pPr>
        <w:spacing w:after="240"/>
        <w:ind w:left="-58"/>
        <w:rPr>
          <w:rFonts w:cs="David"/>
          <w:b/>
          <w:bCs/>
          <w:sz w:val="24"/>
          <w:szCs w:val="24"/>
          <w:rtl/>
        </w:rPr>
      </w:pPr>
      <w:r w:rsidRPr="00D02BBE">
        <w:rPr>
          <w:rFonts w:cs="David" w:hint="cs"/>
          <w:b/>
          <w:bCs/>
          <w:sz w:val="24"/>
          <w:szCs w:val="24"/>
          <w:rtl/>
        </w:rPr>
        <w:t xml:space="preserve">משימת הסיום בקורס כוללת שתי מטלות לבחירה (מסעיף 1 או 2). </w:t>
      </w:r>
    </w:p>
    <w:p w14:paraId="2B672B36" w14:textId="77777777" w:rsidR="00804FA6" w:rsidRPr="00D02BBE" w:rsidRDefault="00804FA6" w:rsidP="00804FA6">
      <w:pPr>
        <w:ind w:left="-58"/>
        <w:rPr>
          <w:rFonts w:cs="David"/>
          <w:b/>
          <w:bCs/>
          <w:sz w:val="24"/>
          <w:szCs w:val="24"/>
          <w:rtl/>
        </w:rPr>
      </w:pPr>
      <w:r w:rsidRPr="00D02BBE">
        <w:rPr>
          <w:rFonts w:cs="David" w:hint="cs"/>
          <w:b/>
          <w:bCs/>
          <w:sz w:val="24"/>
          <w:szCs w:val="24"/>
          <w:rtl/>
        </w:rPr>
        <w:t>אפשרות 1: תוכנית עבודה לחממה בית ספרית או יישובית</w:t>
      </w:r>
    </w:p>
    <w:p w14:paraId="2FF173AF" w14:textId="77777777" w:rsidR="00804FA6" w:rsidRPr="00D02BBE" w:rsidRDefault="00804FA6" w:rsidP="00804FA6">
      <w:pPr>
        <w:tabs>
          <w:tab w:val="left" w:pos="368"/>
        </w:tabs>
        <w:spacing w:after="120" w:line="276" w:lineRule="auto"/>
        <w:ind w:left="-58"/>
        <w:jc w:val="both"/>
        <w:rPr>
          <w:rFonts w:cs="David"/>
          <w:sz w:val="24"/>
          <w:szCs w:val="24"/>
          <w:rtl/>
        </w:rPr>
      </w:pPr>
      <w:r w:rsidRPr="00D02BBE">
        <w:rPr>
          <w:rFonts w:cs="David" w:hint="cs"/>
          <w:sz w:val="24"/>
          <w:szCs w:val="24"/>
          <w:rtl/>
        </w:rPr>
        <w:t>בעקבות חשיבה אסטרטגית כתבו תוכנית עבודה לחממה (קיימת או עתידית). אתם יכולים להתמקד בחממה בית ספרית או יישובית. לצורך זה, עברו על המצגת של חשיבה אסטרטגית וראו מהם העקרונות המרכזיים שמובילים את בניית תוכנית החממה. ראו גם דוגמה של תוכנית העבודה של היישוב לקיה.</w:t>
      </w:r>
    </w:p>
    <w:p w14:paraId="5CEFDBD6" w14:textId="77777777" w:rsidR="00804FA6" w:rsidRPr="00D02BBE" w:rsidRDefault="00804FA6" w:rsidP="00804FA6">
      <w:pPr>
        <w:spacing w:after="120"/>
        <w:ind w:left="-58"/>
        <w:jc w:val="both"/>
        <w:rPr>
          <w:rFonts w:cs="David"/>
          <w:b/>
          <w:bCs/>
          <w:sz w:val="24"/>
          <w:szCs w:val="24"/>
          <w:rtl/>
        </w:rPr>
      </w:pPr>
      <w:r w:rsidRPr="00D02BBE">
        <w:rPr>
          <w:rFonts w:cs="David" w:hint="cs"/>
          <w:b/>
          <w:bCs/>
          <w:sz w:val="24"/>
          <w:szCs w:val="24"/>
          <w:rtl/>
        </w:rPr>
        <w:t>מרכיבי ההתייחסות:</w:t>
      </w:r>
    </w:p>
    <w:p w14:paraId="78D183B8" w14:textId="77777777" w:rsidR="00804FA6" w:rsidRPr="00D02BBE" w:rsidRDefault="00804FA6" w:rsidP="00804FA6">
      <w:pPr>
        <w:pStyle w:val="a3"/>
        <w:numPr>
          <w:ilvl w:val="0"/>
          <w:numId w:val="8"/>
        </w:numPr>
        <w:spacing w:after="120"/>
        <w:ind w:left="793" w:hanging="425"/>
        <w:jc w:val="both"/>
        <w:rPr>
          <w:rFonts w:cs="David"/>
          <w:sz w:val="24"/>
          <w:szCs w:val="24"/>
        </w:rPr>
      </w:pPr>
      <w:r w:rsidRPr="00D02BBE">
        <w:rPr>
          <w:rFonts w:cs="David" w:hint="cs"/>
          <w:sz w:val="24"/>
          <w:szCs w:val="24"/>
          <w:rtl/>
        </w:rPr>
        <w:t xml:space="preserve">תיאר ההקשר </w:t>
      </w:r>
      <w:r w:rsidRPr="00D02BBE">
        <w:rPr>
          <w:rFonts w:cs="David"/>
          <w:sz w:val="24"/>
          <w:szCs w:val="24"/>
          <w:rtl/>
        </w:rPr>
        <w:t>–</w:t>
      </w:r>
      <w:r w:rsidRPr="00D02BBE">
        <w:rPr>
          <w:rFonts w:cs="David" w:hint="cs"/>
          <w:sz w:val="24"/>
          <w:szCs w:val="24"/>
          <w:rtl/>
        </w:rPr>
        <w:t xml:space="preserve"> היישוב או בית הספר, רקע.</w:t>
      </w:r>
    </w:p>
    <w:p w14:paraId="18B72807" w14:textId="77777777" w:rsidR="00804FA6" w:rsidRPr="00D02BBE" w:rsidRDefault="00804FA6" w:rsidP="00804FA6">
      <w:pPr>
        <w:pStyle w:val="a3"/>
        <w:numPr>
          <w:ilvl w:val="0"/>
          <w:numId w:val="8"/>
        </w:numPr>
        <w:spacing w:after="120"/>
        <w:ind w:left="793" w:hanging="425"/>
        <w:jc w:val="both"/>
        <w:rPr>
          <w:rFonts w:cs="David"/>
          <w:sz w:val="24"/>
          <w:szCs w:val="24"/>
        </w:rPr>
      </w:pPr>
      <w:r w:rsidRPr="00D02BBE">
        <w:rPr>
          <w:rFonts w:cs="David" w:hint="cs"/>
          <w:sz w:val="24"/>
          <w:szCs w:val="24"/>
          <w:rtl/>
        </w:rPr>
        <w:t>התפיסה התיאורטית, מושגי היסוד.</w:t>
      </w:r>
    </w:p>
    <w:p w14:paraId="45874386" w14:textId="77777777" w:rsidR="00804FA6" w:rsidRPr="00D02BBE" w:rsidRDefault="00804FA6" w:rsidP="00804FA6">
      <w:pPr>
        <w:pStyle w:val="a3"/>
        <w:numPr>
          <w:ilvl w:val="0"/>
          <w:numId w:val="8"/>
        </w:numPr>
        <w:spacing w:after="120"/>
        <w:ind w:left="793" w:hanging="425"/>
        <w:jc w:val="both"/>
        <w:rPr>
          <w:rFonts w:cs="David"/>
          <w:sz w:val="24"/>
          <w:szCs w:val="24"/>
        </w:rPr>
      </w:pPr>
      <w:r w:rsidRPr="00D02BBE">
        <w:rPr>
          <w:rFonts w:cs="David" w:hint="cs"/>
          <w:sz w:val="24"/>
          <w:szCs w:val="24"/>
          <w:rtl/>
        </w:rPr>
        <w:t>ערכים וחזון החממה.</w:t>
      </w:r>
    </w:p>
    <w:p w14:paraId="7136413F" w14:textId="77777777" w:rsidR="00804FA6" w:rsidRPr="00D02BBE" w:rsidRDefault="00804FA6" w:rsidP="00804FA6">
      <w:pPr>
        <w:pStyle w:val="a3"/>
        <w:numPr>
          <w:ilvl w:val="0"/>
          <w:numId w:val="8"/>
        </w:numPr>
        <w:spacing w:after="120"/>
        <w:ind w:left="793" w:hanging="425"/>
        <w:jc w:val="both"/>
        <w:rPr>
          <w:rFonts w:cs="David"/>
          <w:sz w:val="24"/>
          <w:szCs w:val="24"/>
        </w:rPr>
      </w:pPr>
      <w:r w:rsidRPr="00D02BBE">
        <w:rPr>
          <w:rFonts w:cs="David" w:hint="cs"/>
          <w:sz w:val="24"/>
          <w:szCs w:val="24"/>
          <w:rtl/>
        </w:rPr>
        <w:t>דמות המורה שתרצו לקדם.</w:t>
      </w:r>
    </w:p>
    <w:p w14:paraId="4971F85C" w14:textId="77777777" w:rsidR="00804FA6" w:rsidRPr="00D02BBE" w:rsidRDefault="00804FA6" w:rsidP="00804FA6">
      <w:pPr>
        <w:pStyle w:val="a3"/>
        <w:numPr>
          <w:ilvl w:val="0"/>
          <w:numId w:val="8"/>
        </w:numPr>
        <w:spacing w:after="120"/>
        <w:ind w:left="793" w:hanging="425"/>
        <w:jc w:val="both"/>
        <w:rPr>
          <w:rFonts w:cs="David"/>
          <w:sz w:val="24"/>
          <w:szCs w:val="24"/>
        </w:rPr>
      </w:pPr>
      <w:r w:rsidRPr="00D02BBE">
        <w:rPr>
          <w:rFonts w:cs="David" w:hint="cs"/>
          <w:sz w:val="24"/>
          <w:szCs w:val="24"/>
          <w:rtl/>
        </w:rPr>
        <w:t>מטרות החממה והרציונל לבחירתן (כלליות, מטרות ייחודיות ליישוב או לבית הספר, יעדים ספציפיים).</w:t>
      </w:r>
    </w:p>
    <w:p w14:paraId="3451BF9C" w14:textId="77777777" w:rsidR="00804FA6" w:rsidRPr="00D02BBE" w:rsidRDefault="00804FA6" w:rsidP="00804FA6">
      <w:pPr>
        <w:pStyle w:val="a3"/>
        <w:numPr>
          <w:ilvl w:val="0"/>
          <w:numId w:val="8"/>
        </w:numPr>
        <w:spacing w:after="120"/>
        <w:ind w:left="793" w:hanging="425"/>
        <w:jc w:val="both"/>
        <w:rPr>
          <w:rFonts w:cs="David"/>
          <w:sz w:val="24"/>
          <w:szCs w:val="24"/>
        </w:rPr>
      </w:pPr>
      <w:r w:rsidRPr="00D02BBE">
        <w:rPr>
          <w:rFonts w:cs="David" w:hint="cs"/>
          <w:sz w:val="24"/>
          <w:szCs w:val="24"/>
          <w:rtl/>
        </w:rPr>
        <w:t>עקרונות העבודה בחממה.</w:t>
      </w:r>
    </w:p>
    <w:p w14:paraId="3F308383" w14:textId="77777777" w:rsidR="00804FA6" w:rsidRPr="00D02BBE" w:rsidRDefault="00804FA6" w:rsidP="00804FA6">
      <w:pPr>
        <w:pStyle w:val="a3"/>
        <w:numPr>
          <w:ilvl w:val="0"/>
          <w:numId w:val="8"/>
        </w:numPr>
        <w:spacing w:after="120"/>
        <w:ind w:left="793" w:hanging="425"/>
        <w:jc w:val="both"/>
        <w:rPr>
          <w:rFonts w:cs="David"/>
          <w:sz w:val="24"/>
          <w:szCs w:val="24"/>
        </w:rPr>
      </w:pPr>
      <w:r w:rsidRPr="00D02BBE">
        <w:rPr>
          <w:rFonts w:cs="David" w:hint="cs"/>
          <w:sz w:val="24"/>
          <w:szCs w:val="24"/>
          <w:rtl/>
        </w:rPr>
        <w:t>מנגנונים בית ספריים או יישוביים (צוות מוביל או וועדת היגוי או פורום מנהלים ומפקח, וכו'), צוותי עבודה, סדירויות (למשל, סדירויות חניכה).</w:t>
      </w:r>
    </w:p>
    <w:p w14:paraId="43320923" w14:textId="77777777" w:rsidR="00804FA6" w:rsidRPr="00D02BBE" w:rsidRDefault="00804FA6" w:rsidP="00804FA6">
      <w:pPr>
        <w:pStyle w:val="a3"/>
        <w:numPr>
          <w:ilvl w:val="0"/>
          <w:numId w:val="8"/>
        </w:numPr>
        <w:tabs>
          <w:tab w:val="left" w:pos="368"/>
        </w:tabs>
        <w:spacing w:after="0"/>
        <w:ind w:left="794" w:hanging="425"/>
        <w:contextualSpacing w:val="0"/>
        <w:jc w:val="both"/>
        <w:rPr>
          <w:rFonts w:cs="David"/>
          <w:b/>
          <w:bCs/>
          <w:sz w:val="24"/>
          <w:szCs w:val="24"/>
        </w:rPr>
      </w:pPr>
      <w:r w:rsidRPr="00D02BBE">
        <w:rPr>
          <w:rFonts w:cs="David" w:hint="cs"/>
          <w:sz w:val="24"/>
          <w:szCs w:val="24"/>
          <w:rtl/>
        </w:rPr>
        <w:t xml:space="preserve">פעולות שתובלנה להשגת המטרות (אופי המפגשים בקהילייה המשותפת, דגשים בקבוצות הספציפיות). </w:t>
      </w:r>
    </w:p>
    <w:p w14:paraId="719567AB" w14:textId="77777777" w:rsidR="00804FA6" w:rsidRPr="00D02BBE" w:rsidRDefault="00804FA6" w:rsidP="00804FA6">
      <w:pPr>
        <w:pStyle w:val="a3"/>
        <w:numPr>
          <w:ilvl w:val="0"/>
          <w:numId w:val="8"/>
        </w:numPr>
        <w:tabs>
          <w:tab w:val="left" w:pos="368"/>
        </w:tabs>
        <w:spacing w:after="120"/>
        <w:ind w:left="794" w:hanging="425"/>
        <w:contextualSpacing w:val="0"/>
        <w:jc w:val="both"/>
        <w:rPr>
          <w:rFonts w:cs="David"/>
          <w:sz w:val="24"/>
          <w:szCs w:val="24"/>
        </w:rPr>
      </w:pPr>
      <w:r w:rsidRPr="00D02BBE">
        <w:rPr>
          <w:rFonts w:cs="David" w:hint="cs"/>
          <w:sz w:val="24"/>
          <w:szCs w:val="24"/>
          <w:rtl/>
        </w:rPr>
        <w:t>רפלקציה מסכמת</w:t>
      </w:r>
    </w:p>
    <w:p w14:paraId="0BB6F0CD" w14:textId="77777777" w:rsidR="00804FA6" w:rsidRPr="00D02BBE" w:rsidRDefault="00804FA6" w:rsidP="00804FA6">
      <w:pPr>
        <w:tabs>
          <w:tab w:val="left" w:pos="368"/>
        </w:tabs>
        <w:spacing w:after="120"/>
        <w:ind w:left="368" w:hanging="426"/>
        <w:jc w:val="both"/>
        <w:rPr>
          <w:rFonts w:cs="David"/>
          <w:b/>
          <w:bCs/>
          <w:sz w:val="24"/>
          <w:szCs w:val="24"/>
        </w:rPr>
      </w:pPr>
      <w:r w:rsidRPr="00D02BBE">
        <w:rPr>
          <w:rFonts w:cs="David" w:hint="cs"/>
          <w:b/>
          <w:bCs/>
          <w:sz w:val="24"/>
          <w:szCs w:val="24"/>
          <w:rtl/>
        </w:rPr>
        <w:t>אפשרות 2: תוכנית עבודה אישית</w:t>
      </w:r>
    </w:p>
    <w:p w14:paraId="0440AEAF" w14:textId="77777777" w:rsidR="00804FA6" w:rsidRPr="00D02BBE" w:rsidRDefault="00804FA6" w:rsidP="00804FA6">
      <w:pPr>
        <w:ind w:left="-58"/>
        <w:jc w:val="both"/>
        <w:rPr>
          <w:rFonts w:cs="David"/>
          <w:sz w:val="24"/>
          <w:szCs w:val="24"/>
        </w:rPr>
      </w:pPr>
      <w:r w:rsidRPr="00D02BBE">
        <w:rPr>
          <w:rFonts w:cs="David" w:hint="cs"/>
          <w:sz w:val="24"/>
          <w:szCs w:val="24"/>
          <w:rtl/>
        </w:rPr>
        <w:t xml:space="preserve">כתבו תוכנית עבודה אישית שלכם, מנקודת המבט של התפקיד אותו אתם ממלאים בחממה (רכז חממה יישובית, מנחה קורס, וכו)'. הראו את הזיקה בין תוכנית העבודה האישית לבין תוכנית העבודה של החממה. ראו מצגת </w:t>
      </w:r>
      <w:r w:rsidRPr="00D02BBE">
        <w:rPr>
          <w:rFonts w:cs="David"/>
          <w:sz w:val="24"/>
          <w:szCs w:val="24"/>
          <w:rtl/>
        </w:rPr>
        <w:t>–</w:t>
      </w:r>
      <w:r w:rsidRPr="00D02BBE">
        <w:rPr>
          <w:rFonts w:cs="David" w:hint="cs"/>
          <w:sz w:val="24"/>
          <w:szCs w:val="24"/>
          <w:rtl/>
        </w:rPr>
        <w:t xml:space="preserve"> תפיסת תפקיד.</w:t>
      </w:r>
    </w:p>
    <w:p w14:paraId="407A2A9E" w14:textId="1DE6CC44" w:rsidR="00804FA6" w:rsidRPr="00D02BBE" w:rsidRDefault="00804FA6" w:rsidP="00804FA6">
      <w:pPr>
        <w:pStyle w:val="a3"/>
        <w:ind w:hanging="778"/>
        <w:jc w:val="both"/>
        <w:rPr>
          <w:rFonts w:cs="David"/>
          <w:b/>
          <w:bCs/>
          <w:sz w:val="24"/>
          <w:szCs w:val="24"/>
          <w:rtl/>
        </w:rPr>
      </w:pPr>
      <w:r w:rsidRPr="00D02BBE">
        <w:rPr>
          <w:rFonts w:cs="David" w:hint="cs"/>
          <w:b/>
          <w:bCs/>
          <w:sz w:val="24"/>
          <w:szCs w:val="24"/>
          <w:rtl/>
        </w:rPr>
        <w:t xml:space="preserve">מרכיבי ההתייחסות  חלק א': </w:t>
      </w:r>
    </w:p>
    <w:p w14:paraId="29C1CE56" w14:textId="77777777" w:rsidR="00804FA6" w:rsidRPr="00D02BBE" w:rsidRDefault="00804FA6" w:rsidP="00804FA6">
      <w:pPr>
        <w:pStyle w:val="a3"/>
        <w:numPr>
          <w:ilvl w:val="0"/>
          <w:numId w:val="6"/>
        </w:numPr>
        <w:ind w:left="651" w:hanging="283"/>
        <w:jc w:val="both"/>
        <w:rPr>
          <w:rFonts w:cs="David"/>
          <w:sz w:val="24"/>
          <w:szCs w:val="24"/>
          <w:rtl/>
        </w:rPr>
      </w:pPr>
      <w:r w:rsidRPr="00D02BBE">
        <w:rPr>
          <w:rFonts w:cs="David" w:hint="cs"/>
          <w:sz w:val="24"/>
          <w:szCs w:val="24"/>
          <w:rtl/>
        </w:rPr>
        <w:t>תפיסתי החינוכית והזיקה לתפקידי.</w:t>
      </w:r>
    </w:p>
    <w:p w14:paraId="705A5996" w14:textId="7C5E638D" w:rsidR="00804FA6" w:rsidRPr="00D02BBE" w:rsidRDefault="00804FA6" w:rsidP="00384A87">
      <w:pPr>
        <w:pStyle w:val="a3"/>
        <w:numPr>
          <w:ilvl w:val="0"/>
          <w:numId w:val="6"/>
        </w:numPr>
        <w:ind w:left="651" w:hanging="283"/>
        <w:jc w:val="both"/>
        <w:rPr>
          <w:rFonts w:cs="David"/>
          <w:sz w:val="24"/>
          <w:szCs w:val="24"/>
        </w:rPr>
      </w:pPr>
      <w:r w:rsidRPr="00D02BBE">
        <w:rPr>
          <w:rFonts w:cs="David" w:hint="cs"/>
          <w:sz w:val="24"/>
          <w:szCs w:val="24"/>
          <w:rtl/>
        </w:rPr>
        <w:t xml:space="preserve">דגשים בתפיסת התפקיד ובתפיסת התפקוד שלי </w:t>
      </w:r>
      <w:r w:rsidR="00384A87" w:rsidRPr="00D02BBE">
        <w:rPr>
          <w:rFonts w:cs="David" w:hint="cs"/>
          <w:sz w:val="24"/>
          <w:szCs w:val="24"/>
          <w:rtl/>
        </w:rPr>
        <w:t>ב</w:t>
      </w:r>
    </w:p>
    <w:p w14:paraId="552BD41D" w14:textId="77777777" w:rsidR="00804FA6" w:rsidRPr="00D02BBE" w:rsidRDefault="00804FA6" w:rsidP="00804FA6">
      <w:pPr>
        <w:pStyle w:val="a3"/>
        <w:numPr>
          <w:ilvl w:val="0"/>
          <w:numId w:val="7"/>
        </w:numPr>
        <w:jc w:val="both"/>
        <w:rPr>
          <w:rFonts w:cs="David"/>
          <w:sz w:val="24"/>
          <w:szCs w:val="24"/>
        </w:rPr>
      </w:pPr>
      <w:r w:rsidRPr="00D02BBE">
        <w:rPr>
          <w:rFonts w:cs="David" w:hint="cs"/>
          <w:sz w:val="24"/>
          <w:szCs w:val="24"/>
          <w:rtl/>
        </w:rPr>
        <w:t>פעילויות/פעולות מובילות בכל יעד</w:t>
      </w:r>
    </w:p>
    <w:p w14:paraId="0D7549DC" w14:textId="77777777" w:rsidR="00804FA6" w:rsidRPr="00D02BBE" w:rsidRDefault="00804FA6" w:rsidP="00804FA6">
      <w:pPr>
        <w:pStyle w:val="a3"/>
        <w:numPr>
          <w:ilvl w:val="0"/>
          <w:numId w:val="7"/>
        </w:numPr>
        <w:jc w:val="both"/>
        <w:rPr>
          <w:rFonts w:cs="David"/>
          <w:sz w:val="24"/>
          <w:szCs w:val="24"/>
        </w:rPr>
      </w:pPr>
      <w:r w:rsidRPr="00D02BBE">
        <w:rPr>
          <w:rFonts w:cs="David" w:hint="cs"/>
          <w:sz w:val="24"/>
          <w:szCs w:val="24"/>
          <w:rtl/>
        </w:rPr>
        <w:t>מוקדים/נושאים לטיפול</w:t>
      </w:r>
    </w:p>
    <w:p w14:paraId="679F30EC" w14:textId="77777777" w:rsidR="00804FA6" w:rsidRPr="00D02BBE" w:rsidRDefault="00804FA6" w:rsidP="00804FA6">
      <w:pPr>
        <w:pStyle w:val="a3"/>
        <w:numPr>
          <w:ilvl w:val="0"/>
          <w:numId w:val="7"/>
        </w:numPr>
        <w:jc w:val="both"/>
        <w:rPr>
          <w:rFonts w:cs="David"/>
          <w:sz w:val="24"/>
          <w:szCs w:val="24"/>
        </w:rPr>
      </w:pPr>
      <w:r w:rsidRPr="00D02BBE">
        <w:rPr>
          <w:rFonts w:cs="David" w:hint="cs"/>
          <w:sz w:val="24"/>
          <w:szCs w:val="24"/>
          <w:rtl/>
        </w:rPr>
        <w:t>גורם אחראי לביצוע הפעילויות</w:t>
      </w:r>
    </w:p>
    <w:p w14:paraId="6124A9D2" w14:textId="77777777" w:rsidR="00804FA6" w:rsidRPr="00D02BBE" w:rsidRDefault="00804FA6" w:rsidP="00804FA6">
      <w:pPr>
        <w:pStyle w:val="a3"/>
        <w:numPr>
          <w:ilvl w:val="0"/>
          <w:numId w:val="7"/>
        </w:numPr>
        <w:jc w:val="both"/>
        <w:rPr>
          <w:rFonts w:cs="David"/>
          <w:sz w:val="24"/>
          <w:szCs w:val="24"/>
        </w:rPr>
      </w:pPr>
      <w:r w:rsidRPr="00D02BBE">
        <w:rPr>
          <w:rFonts w:cs="David" w:hint="cs"/>
          <w:sz w:val="24"/>
          <w:szCs w:val="24"/>
          <w:rtl/>
        </w:rPr>
        <w:t>שותפים לקידום הפעילויות</w:t>
      </w:r>
    </w:p>
    <w:p w14:paraId="5693C031" w14:textId="77777777" w:rsidR="00804FA6" w:rsidRPr="00D02BBE" w:rsidRDefault="00804FA6" w:rsidP="00804FA6">
      <w:pPr>
        <w:pStyle w:val="a3"/>
        <w:numPr>
          <w:ilvl w:val="0"/>
          <w:numId w:val="7"/>
        </w:numPr>
        <w:jc w:val="both"/>
        <w:rPr>
          <w:rFonts w:cs="David"/>
          <w:sz w:val="24"/>
          <w:szCs w:val="24"/>
        </w:rPr>
      </w:pPr>
      <w:r w:rsidRPr="00D02BBE">
        <w:rPr>
          <w:rFonts w:cs="David" w:hint="cs"/>
          <w:sz w:val="24"/>
          <w:szCs w:val="24"/>
          <w:rtl/>
        </w:rPr>
        <w:t xml:space="preserve">משאבים ואמצעים </w:t>
      </w:r>
    </w:p>
    <w:p w14:paraId="7D410F02" w14:textId="77777777" w:rsidR="00804FA6" w:rsidRPr="00D02BBE" w:rsidRDefault="00804FA6" w:rsidP="00804FA6">
      <w:pPr>
        <w:pStyle w:val="a3"/>
        <w:numPr>
          <w:ilvl w:val="0"/>
          <w:numId w:val="7"/>
        </w:numPr>
        <w:jc w:val="both"/>
        <w:rPr>
          <w:rFonts w:cs="David"/>
          <w:sz w:val="24"/>
          <w:szCs w:val="24"/>
        </w:rPr>
      </w:pPr>
      <w:r w:rsidRPr="00D02BBE">
        <w:rPr>
          <w:rFonts w:cs="David" w:hint="cs"/>
          <w:sz w:val="24"/>
          <w:szCs w:val="24"/>
          <w:rtl/>
        </w:rPr>
        <w:t>מדדי הצלחה/הערכה</w:t>
      </w:r>
    </w:p>
    <w:p w14:paraId="43E9BF8E" w14:textId="77777777" w:rsidR="00804FA6" w:rsidRPr="00D02BBE" w:rsidRDefault="00804FA6" w:rsidP="00804FA6">
      <w:pPr>
        <w:pStyle w:val="a3"/>
        <w:numPr>
          <w:ilvl w:val="0"/>
          <w:numId w:val="7"/>
        </w:numPr>
        <w:jc w:val="both"/>
        <w:rPr>
          <w:rFonts w:cs="David"/>
          <w:sz w:val="24"/>
          <w:szCs w:val="24"/>
        </w:rPr>
      </w:pPr>
      <w:r w:rsidRPr="00D02BBE">
        <w:rPr>
          <w:rFonts w:cs="David" w:hint="cs"/>
          <w:sz w:val="24"/>
          <w:szCs w:val="24"/>
          <w:rtl/>
        </w:rPr>
        <w:t>תכנון מול ביצוע</w:t>
      </w:r>
    </w:p>
    <w:p w14:paraId="1849887E" w14:textId="26EC950B" w:rsidR="00415397" w:rsidRPr="00D02BBE" w:rsidRDefault="00804FA6" w:rsidP="001466DA">
      <w:pPr>
        <w:pStyle w:val="a3"/>
        <w:numPr>
          <w:ilvl w:val="0"/>
          <w:numId w:val="6"/>
        </w:numPr>
        <w:spacing w:line="360" w:lineRule="auto"/>
        <w:ind w:left="651" w:hanging="283"/>
        <w:jc w:val="both"/>
        <w:rPr>
          <w:rFonts w:ascii="David" w:hAnsi="David" w:cs="David"/>
          <w:sz w:val="24"/>
          <w:szCs w:val="24"/>
        </w:rPr>
      </w:pPr>
      <w:r w:rsidRPr="00D02BBE">
        <w:rPr>
          <w:rFonts w:cs="David" w:hint="cs"/>
          <w:sz w:val="24"/>
          <w:szCs w:val="24"/>
          <w:rtl/>
        </w:rPr>
        <w:t>רפלקציה מסכמת של תהליך התכנון</w:t>
      </w:r>
      <w:r w:rsidR="00A643B6" w:rsidRPr="00D02BBE">
        <w:rPr>
          <w:rFonts w:cs="David" w:hint="cs"/>
          <w:sz w:val="24"/>
          <w:szCs w:val="24"/>
          <w:rtl/>
        </w:rPr>
        <w:t>.</w:t>
      </w:r>
    </w:p>
    <w:sectPr w:rsidR="00415397" w:rsidRPr="00D02BBE" w:rsidSect="00504AB5">
      <w:footerReference w:type="default" r:id="rId12"/>
      <w:pgSz w:w="11906" w:h="16838"/>
      <w:pgMar w:top="1134" w:right="1800" w:bottom="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7F383" w14:textId="77777777" w:rsidR="00A7202A" w:rsidRDefault="00A7202A" w:rsidP="009F07B0">
      <w:pPr>
        <w:spacing w:after="0" w:line="240" w:lineRule="auto"/>
      </w:pPr>
      <w:r>
        <w:separator/>
      </w:r>
    </w:p>
  </w:endnote>
  <w:endnote w:type="continuationSeparator" w:id="0">
    <w:p w14:paraId="69B3D303" w14:textId="77777777" w:rsidR="00A7202A" w:rsidRDefault="00A7202A" w:rsidP="009F0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624732805"/>
      <w:docPartObj>
        <w:docPartGallery w:val="Page Numbers (Bottom of Page)"/>
        <w:docPartUnique/>
      </w:docPartObj>
    </w:sdtPr>
    <w:sdtEndPr>
      <w:rPr>
        <w:cs/>
      </w:rPr>
    </w:sdtEndPr>
    <w:sdtContent>
      <w:p w14:paraId="4DD2A27E" w14:textId="4FE92EDB" w:rsidR="009F07B0" w:rsidRDefault="009F07B0">
        <w:pPr>
          <w:pStyle w:val="a6"/>
          <w:jc w:val="right"/>
          <w:rPr>
            <w:rtl/>
            <w:cs/>
          </w:rPr>
        </w:pPr>
        <w:r>
          <w:fldChar w:fldCharType="begin"/>
        </w:r>
        <w:r>
          <w:rPr>
            <w:rtl/>
            <w:cs/>
          </w:rPr>
          <w:instrText>PAGE   \* MERGEFORMAT</w:instrText>
        </w:r>
        <w:r>
          <w:fldChar w:fldCharType="separate"/>
        </w:r>
        <w:r w:rsidR="00361C9F" w:rsidRPr="00361C9F">
          <w:rPr>
            <w:noProof/>
            <w:rtl/>
            <w:lang w:val="he-IL"/>
          </w:rPr>
          <w:t>8</w:t>
        </w:r>
        <w:r>
          <w:fldChar w:fldCharType="end"/>
        </w:r>
      </w:p>
    </w:sdtContent>
  </w:sdt>
  <w:p w14:paraId="24B0A13A" w14:textId="77777777" w:rsidR="009F07B0" w:rsidRDefault="009F07B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97CB2" w14:textId="77777777" w:rsidR="00A7202A" w:rsidRDefault="00A7202A" w:rsidP="009F07B0">
      <w:pPr>
        <w:spacing w:after="0" w:line="240" w:lineRule="auto"/>
      </w:pPr>
      <w:r>
        <w:separator/>
      </w:r>
    </w:p>
  </w:footnote>
  <w:footnote w:type="continuationSeparator" w:id="0">
    <w:p w14:paraId="5365CCFC" w14:textId="77777777" w:rsidR="00A7202A" w:rsidRDefault="00A7202A" w:rsidP="009F07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9607D"/>
    <w:multiLevelType w:val="multilevel"/>
    <w:tmpl w:val="E39A1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97359"/>
    <w:multiLevelType w:val="hybridMultilevel"/>
    <w:tmpl w:val="2B302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A6483"/>
    <w:multiLevelType w:val="hybridMultilevel"/>
    <w:tmpl w:val="74B0E470"/>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A3820"/>
    <w:multiLevelType w:val="hybridMultilevel"/>
    <w:tmpl w:val="DB76E6F8"/>
    <w:lvl w:ilvl="0" w:tplc="77929504">
      <w:start w:val="1"/>
      <w:numFmt w:val="decimal"/>
      <w:lvlText w:val="%1."/>
      <w:lvlJc w:val="left"/>
      <w:pPr>
        <w:ind w:left="1800" w:hanging="360"/>
      </w:pPr>
      <w:rPr>
        <w:rFonts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4B9128E"/>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5" w15:restartNumberingAfterBreak="0">
    <w:nsid w:val="35941CB5"/>
    <w:multiLevelType w:val="hybridMultilevel"/>
    <w:tmpl w:val="ABDA4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892CD3"/>
    <w:multiLevelType w:val="hybridMultilevel"/>
    <w:tmpl w:val="9AF2AD9E"/>
    <w:lvl w:ilvl="0" w:tplc="04090013">
      <w:start w:val="1"/>
      <w:numFmt w:val="hebrew1"/>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1B953DF"/>
    <w:multiLevelType w:val="hybridMultilevel"/>
    <w:tmpl w:val="993E5C8C"/>
    <w:lvl w:ilvl="0" w:tplc="04090001">
      <w:start w:val="1"/>
      <w:numFmt w:val="bullet"/>
      <w:lvlText w:val=""/>
      <w:lvlJc w:val="left"/>
      <w:pPr>
        <w:ind w:left="1077" w:hanging="360"/>
      </w:pPr>
      <w:rPr>
        <w:rFonts w:ascii="Symbol" w:hAnsi="Symbol" w:hint="default"/>
      </w:rPr>
    </w:lvl>
    <w:lvl w:ilvl="1" w:tplc="10000003" w:tentative="1">
      <w:start w:val="1"/>
      <w:numFmt w:val="bullet"/>
      <w:lvlText w:val="o"/>
      <w:lvlJc w:val="left"/>
      <w:pPr>
        <w:ind w:left="1797" w:hanging="360"/>
      </w:pPr>
      <w:rPr>
        <w:rFonts w:ascii="Courier New" w:hAnsi="Courier New" w:cs="Courier New" w:hint="default"/>
      </w:rPr>
    </w:lvl>
    <w:lvl w:ilvl="2" w:tplc="10000005" w:tentative="1">
      <w:start w:val="1"/>
      <w:numFmt w:val="bullet"/>
      <w:lvlText w:val=""/>
      <w:lvlJc w:val="left"/>
      <w:pPr>
        <w:ind w:left="2517" w:hanging="360"/>
      </w:pPr>
      <w:rPr>
        <w:rFonts w:ascii="Wingdings" w:hAnsi="Wingdings" w:hint="default"/>
      </w:rPr>
    </w:lvl>
    <w:lvl w:ilvl="3" w:tplc="10000001" w:tentative="1">
      <w:start w:val="1"/>
      <w:numFmt w:val="bullet"/>
      <w:lvlText w:val=""/>
      <w:lvlJc w:val="left"/>
      <w:pPr>
        <w:ind w:left="3237" w:hanging="360"/>
      </w:pPr>
      <w:rPr>
        <w:rFonts w:ascii="Symbol" w:hAnsi="Symbol" w:hint="default"/>
      </w:rPr>
    </w:lvl>
    <w:lvl w:ilvl="4" w:tplc="10000003" w:tentative="1">
      <w:start w:val="1"/>
      <w:numFmt w:val="bullet"/>
      <w:lvlText w:val="o"/>
      <w:lvlJc w:val="left"/>
      <w:pPr>
        <w:ind w:left="3957" w:hanging="360"/>
      </w:pPr>
      <w:rPr>
        <w:rFonts w:ascii="Courier New" w:hAnsi="Courier New" w:cs="Courier New" w:hint="default"/>
      </w:rPr>
    </w:lvl>
    <w:lvl w:ilvl="5" w:tplc="10000005" w:tentative="1">
      <w:start w:val="1"/>
      <w:numFmt w:val="bullet"/>
      <w:lvlText w:val=""/>
      <w:lvlJc w:val="left"/>
      <w:pPr>
        <w:ind w:left="4677" w:hanging="360"/>
      </w:pPr>
      <w:rPr>
        <w:rFonts w:ascii="Wingdings" w:hAnsi="Wingdings" w:hint="default"/>
      </w:rPr>
    </w:lvl>
    <w:lvl w:ilvl="6" w:tplc="10000001" w:tentative="1">
      <w:start w:val="1"/>
      <w:numFmt w:val="bullet"/>
      <w:lvlText w:val=""/>
      <w:lvlJc w:val="left"/>
      <w:pPr>
        <w:ind w:left="5397" w:hanging="360"/>
      </w:pPr>
      <w:rPr>
        <w:rFonts w:ascii="Symbol" w:hAnsi="Symbol" w:hint="default"/>
      </w:rPr>
    </w:lvl>
    <w:lvl w:ilvl="7" w:tplc="10000003" w:tentative="1">
      <w:start w:val="1"/>
      <w:numFmt w:val="bullet"/>
      <w:lvlText w:val="o"/>
      <w:lvlJc w:val="left"/>
      <w:pPr>
        <w:ind w:left="6117" w:hanging="360"/>
      </w:pPr>
      <w:rPr>
        <w:rFonts w:ascii="Courier New" w:hAnsi="Courier New" w:cs="Courier New" w:hint="default"/>
      </w:rPr>
    </w:lvl>
    <w:lvl w:ilvl="8" w:tplc="10000005" w:tentative="1">
      <w:start w:val="1"/>
      <w:numFmt w:val="bullet"/>
      <w:lvlText w:val=""/>
      <w:lvlJc w:val="left"/>
      <w:pPr>
        <w:ind w:left="6837" w:hanging="360"/>
      </w:pPr>
      <w:rPr>
        <w:rFonts w:ascii="Wingdings" w:hAnsi="Wingdings" w:hint="default"/>
      </w:rPr>
    </w:lvl>
  </w:abstractNum>
  <w:abstractNum w:abstractNumId="8" w15:restartNumberingAfterBreak="0">
    <w:nsid w:val="6D2C72F2"/>
    <w:multiLevelType w:val="hybridMultilevel"/>
    <w:tmpl w:val="F75E92A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9" w15:restartNumberingAfterBreak="0">
    <w:nsid w:val="6DB92802"/>
    <w:multiLevelType w:val="hybridMultilevel"/>
    <w:tmpl w:val="FAD6A260"/>
    <w:lvl w:ilvl="0" w:tplc="0409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738049A8"/>
    <w:multiLevelType w:val="hybridMultilevel"/>
    <w:tmpl w:val="D7FC6310"/>
    <w:lvl w:ilvl="0" w:tplc="04090001">
      <w:start w:val="1"/>
      <w:numFmt w:val="bullet"/>
      <w:lvlText w:val=""/>
      <w:lvlJc w:val="left"/>
      <w:pPr>
        <w:ind w:left="729" w:hanging="360"/>
      </w:pPr>
      <w:rPr>
        <w:rFonts w:ascii="Symbol" w:hAnsi="Symbol" w:hint="default"/>
      </w:rPr>
    </w:lvl>
    <w:lvl w:ilvl="1" w:tplc="04090003" w:tentative="1">
      <w:start w:val="1"/>
      <w:numFmt w:val="bullet"/>
      <w:lvlText w:val="o"/>
      <w:lvlJc w:val="left"/>
      <w:pPr>
        <w:ind w:left="1449" w:hanging="360"/>
      </w:pPr>
      <w:rPr>
        <w:rFonts w:ascii="Courier New" w:hAnsi="Courier New" w:cs="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abstractNum w:abstractNumId="11" w15:restartNumberingAfterBreak="0">
    <w:nsid w:val="7F25001C"/>
    <w:multiLevelType w:val="hybridMultilevel"/>
    <w:tmpl w:val="733EAEE8"/>
    <w:lvl w:ilvl="0" w:tplc="04090001">
      <w:start w:val="1"/>
      <w:numFmt w:val="bullet"/>
      <w:lvlText w:val=""/>
      <w:lvlJc w:val="left"/>
      <w:pPr>
        <w:ind w:left="1229" w:hanging="360"/>
      </w:pPr>
      <w:rPr>
        <w:rFonts w:ascii="Symbol" w:hAnsi="Symbol" w:hint="default"/>
      </w:r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num w:numId="1">
    <w:abstractNumId w:val="1"/>
  </w:num>
  <w:num w:numId="2">
    <w:abstractNumId w:val="2"/>
  </w:num>
  <w:num w:numId="3">
    <w:abstractNumId w:val="11"/>
  </w:num>
  <w:num w:numId="4">
    <w:abstractNumId w:val="0"/>
  </w:num>
  <w:num w:numId="5">
    <w:abstractNumId w:val="10"/>
  </w:num>
  <w:num w:numId="6">
    <w:abstractNumId w:val="6"/>
  </w:num>
  <w:num w:numId="7">
    <w:abstractNumId w:val="3"/>
  </w:num>
  <w:num w:numId="8">
    <w:abstractNumId w:val="4"/>
  </w:num>
  <w:num w:numId="9">
    <w:abstractNumId w:val="8"/>
  </w:num>
  <w:num w:numId="10">
    <w:abstractNumId w:val="5"/>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39E"/>
    <w:rsid w:val="00000C51"/>
    <w:rsid w:val="00001AC1"/>
    <w:rsid w:val="0000556F"/>
    <w:rsid w:val="00035AB6"/>
    <w:rsid w:val="000418F5"/>
    <w:rsid w:val="000427D3"/>
    <w:rsid w:val="000434C5"/>
    <w:rsid w:val="000439B9"/>
    <w:rsid w:val="000468FD"/>
    <w:rsid w:val="00057E5B"/>
    <w:rsid w:val="000611DD"/>
    <w:rsid w:val="00075085"/>
    <w:rsid w:val="00077B5C"/>
    <w:rsid w:val="000836F0"/>
    <w:rsid w:val="00095010"/>
    <w:rsid w:val="00095D3E"/>
    <w:rsid w:val="000A053D"/>
    <w:rsid w:val="000C073D"/>
    <w:rsid w:val="000C0BE5"/>
    <w:rsid w:val="000C5846"/>
    <w:rsid w:val="000E0A86"/>
    <w:rsid w:val="000E0AA4"/>
    <w:rsid w:val="000E22DD"/>
    <w:rsid w:val="000E3940"/>
    <w:rsid w:val="00104B76"/>
    <w:rsid w:val="00111884"/>
    <w:rsid w:val="00111AB5"/>
    <w:rsid w:val="00134229"/>
    <w:rsid w:val="0013462F"/>
    <w:rsid w:val="00140892"/>
    <w:rsid w:val="00145763"/>
    <w:rsid w:val="00173336"/>
    <w:rsid w:val="001B1331"/>
    <w:rsid w:val="001B2EF4"/>
    <w:rsid w:val="001B7AA6"/>
    <w:rsid w:val="001C2FEC"/>
    <w:rsid w:val="001C66E9"/>
    <w:rsid w:val="001C7006"/>
    <w:rsid w:val="001D1E44"/>
    <w:rsid w:val="001D77E5"/>
    <w:rsid w:val="001F154B"/>
    <w:rsid w:val="00204635"/>
    <w:rsid w:val="00205A23"/>
    <w:rsid w:val="00211E76"/>
    <w:rsid w:val="002203E9"/>
    <w:rsid w:val="002206F9"/>
    <w:rsid w:val="00221346"/>
    <w:rsid w:val="0025219A"/>
    <w:rsid w:val="0025488A"/>
    <w:rsid w:val="00265971"/>
    <w:rsid w:val="00274369"/>
    <w:rsid w:val="00276643"/>
    <w:rsid w:val="0027694A"/>
    <w:rsid w:val="002834DB"/>
    <w:rsid w:val="002908F4"/>
    <w:rsid w:val="002943FF"/>
    <w:rsid w:val="002A46E1"/>
    <w:rsid w:val="002B6A50"/>
    <w:rsid w:val="002D0D1A"/>
    <w:rsid w:val="002E1F80"/>
    <w:rsid w:val="002E6FA3"/>
    <w:rsid w:val="002E7F3B"/>
    <w:rsid w:val="00303D7D"/>
    <w:rsid w:val="003156F0"/>
    <w:rsid w:val="0031686F"/>
    <w:rsid w:val="00332683"/>
    <w:rsid w:val="00333823"/>
    <w:rsid w:val="00341AC6"/>
    <w:rsid w:val="00361C9F"/>
    <w:rsid w:val="00370E06"/>
    <w:rsid w:val="00376883"/>
    <w:rsid w:val="00384A87"/>
    <w:rsid w:val="003925F6"/>
    <w:rsid w:val="003A0C16"/>
    <w:rsid w:val="003E4529"/>
    <w:rsid w:val="00415397"/>
    <w:rsid w:val="00450E60"/>
    <w:rsid w:val="00455F00"/>
    <w:rsid w:val="004624B4"/>
    <w:rsid w:val="00466E83"/>
    <w:rsid w:val="004858B4"/>
    <w:rsid w:val="00493A80"/>
    <w:rsid w:val="0049647F"/>
    <w:rsid w:val="004B57A6"/>
    <w:rsid w:val="004C00B7"/>
    <w:rsid w:val="004C0C30"/>
    <w:rsid w:val="004C3A14"/>
    <w:rsid w:val="004D7EFA"/>
    <w:rsid w:val="004E0AF1"/>
    <w:rsid w:val="00504AB5"/>
    <w:rsid w:val="005425AA"/>
    <w:rsid w:val="0054641E"/>
    <w:rsid w:val="00581CD9"/>
    <w:rsid w:val="00595C5D"/>
    <w:rsid w:val="005C7F0C"/>
    <w:rsid w:val="005D0D08"/>
    <w:rsid w:val="005D2A7C"/>
    <w:rsid w:val="005E3E58"/>
    <w:rsid w:val="005E50F2"/>
    <w:rsid w:val="005F025C"/>
    <w:rsid w:val="00612575"/>
    <w:rsid w:val="00653760"/>
    <w:rsid w:val="00653D15"/>
    <w:rsid w:val="00662C35"/>
    <w:rsid w:val="00667A52"/>
    <w:rsid w:val="006866FE"/>
    <w:rsid w:val="006B03E6"/>
    <w:rsid w:val="006B310C"/>
    <w:rsid w:val="006C2BB1"/>
    <w:rsid w:val="006D68C3"/>
    <w:rsid w:val="006E546A"/>
    <w:rsid w:val="00714EC7"/>
    <w:rsid w:val="007407D5"/>
    <w:rsid w:val="00746ECC"/>
    <w:rsid w:val="00760F4D"/>
    <w:rsid w:val="00764AD2"/>
    <w:rsid w:val="00785FBD"/>
    <w:rsid w:val="0078794F"/>
    <w:rsid w:val="007918F3"/>
    <w:rsid w:val="007D0968"/>
    <w:rsid w:val="007D24A1"/>
    <w:rsid w:val="007D75F1"/>
    <w:rsid w:val="007F2F86"/>
    <w:rsid w:val="00803B30"/>
    <w:rsid w:val="00804FA6"/>
    <w:rsid w:val="00847485"/>
    <w:rsid w:val="00856EFB"/>
    <w:rsid w:val="00864514"/>
    <w:rsid w:val="0089196A"/>
    <w:rsid w:val="008A2F4B"/>
    <w:rsid w:val="008B6D99"/>
    <w:rsid w:val="008C0232"/>
    <w:rsid w:val="008C1647"/>
    <w:rsid w:val="008C38A8"/>
    <w:rsid w:val="008D6F70"/>
    <w:rsid w:val="008E0E50"/>
    <w:rsid w:val="008E748D"/>
    <w:rsid w:val="008E7E12"/>
    <w:rsid w:val="008F308D"/>
    <w:rsid w:val="008F3F17"/>
    <w:rsid w:val="00903F61"/>
    <w:rsid w:val="00913C87"/>
    <w:rsid w:val="009337A8"/>
    <w:rsid w:val="00965E17"/>
    <w:rsid w:val="009706A8"/>
    <w:rsid w:val="00970A5A"/>
    <w:rsid w:val="00986CA2"/>
    <w:rsid w:val="009876A6"/>
    <w:rsid w:val="009A151C"/>
    <w:rsid w:val="009A39E4"/>
    <w:rsid w:val="009A6A56"/>
    <w:rsid w:val="009B0E6B"/>
    <w:rsid w:val="009D170A"/>
    <w:rsid w:val="009E655A"/>
    <w:rsid w:val="009F07B0"/>
    <w:rsid w:val="009F1D1D"/>
    <w:rsid w:val="009F22B2"/>
    <w:rsid w:val="00A030EE"/>
    <w:rsid w:val="00A1518D"/>
    <w:rsid w:val="00A22965"/>
    <w:rsid w:val="00A24ECD"/>
    <w:rsid w:val="00A26C02"/>
    <w:rsid w:val="00A31045"/>
    <w:rsid w:val="00A3652D"/>
    <w:rsid w:val="00A55B0B"/>
    <w:rsid w:val="00A643B6"/>
    <w:rsid w:val="00A65C9A"/>
    <w:rsid w:val="00A7202A"/>
    <w:rsid w:val="00A91DC0"/>
    <w:rsid w:val="00AA1D0E"/>
    <w:rsid w:val="00AA2B5B"/>
    <w:rsid w:val="00AB59DD"/>
    <w:rsid w:val="00AD35E3"/>
    <w:rsid w:val="00AD3EB5"/>
    <w:rsid w:val="00B0242E"/>
    <w:rsid w:val="00B05647"/>
    <w:rsid w:val="00B24EDC"/>
    <w:rsid w:val="00B316E5"/>
    <w:rsid w:val="00B33214"/>
    <w:rsid w:val="00B52E31"/>
    <w:rsid w:val="00B70BD6"/>
    <w:rsid w:val="00B74BAB"/>
    <w:rsid w:val="00B769D7"/>
    <w:rsid w:val="00B853C1"/>
    <w:rsid w:val="00BA15B3"/>
    <w:rsid w:val="00BA2C71"/>
    <w:rsid w:val="00BB6BDF"/>
    <w:rsid w:val="00BC339E"/>
    <w:rsid w:val="00BD34E8"/>
    <w:rsid w:val="00BD48BE"/>
    <w:rsid w:val="00BE2884"/>
    <w:rsid w:val="00BE32FC"/>
    <w:rsid w:val="00BE5641"/>
    <w:rsid w:val="00BF537D"/>
    <w:rsid w:val="00C074D0"/>
    <w:rsid w:val="00C1044A"/>
    <w:rsid w:val="00C157DE"/>
    <w:rsid w:val="00C17A23"/>
    <w:rsid w:val="00C30A76"/>
    <w:rsid w:val="00C3413A"/>
    <w:rsid w:val="00C45E44"/>
    <w:rsid w:val="00C56783"/>
    <w:rsid w:val="00C65B85"/>
    <w:rsid w:val="00C85C6C"/>
    <w:rsid w:val="00CB0439"/>
    <w:rsid w:val="00CB37D3"/>
    <w:rsid w:val="00CB3D28"/>
    <w:rsid w:val="00CD1325"/>
    <w:rsid w:val="00CD3775"/>
    <w:rsid w:val="00CE042F"/>
    <w:rsid w:val="00CE1229"/>
    <w:rsid w:val="00CE6E02"/>
    <w:rsid w:val="00CF0DFB"/>
    <w:rsid w:val="00D02BBE"/>
    <w:rsid w:val="00D043AE"/>
    <w:rsid w:val="00D163E4"/>
    <w:rsid w:val="00D2284F"/>
    <w:rsid w:val="00D26EC0"/>
    <w:rsid w:val="00D711BA"/>
    <w:rsid w:val="00D85884"/>
    <w:rsid w:val="00D85EFE"/>
    <w:rsid w:val="00DB65BF"/>
    <w:rsid w:val="00DC4E54"/>
    <w:rsid w:val="00DF39AB"/>
    <w:rsid w:val="00E1394C"/>
    <w:rsid w:val="00E152E4"/>
    <w:rsid w:val="00E23286"/>
    <w:rsid w:val="00E37DEA"/>
    <w:rsid w:val="00E40184"/>
    <w:rsid w:val="00E446FE"/>
    <w:rsid w:val="00E4657B"/>
    <w:rsid w:val="00E62B40"/>
    <w:rsid w:val="00E8055A"/>
    <w:rsid w:val="00E82026"/>
    <w:rsid w:val="00E97368"/>
    <w:rsid w:val="00EA784B"/>
    <w:rsid w:val="00EB42BD"/>
    <w:rsid w:val="00EC13BB"/>
    <w:rsid w:val="00EC6A6E"/>
    <w:rsid w:val="00EF3E1A"/>
    <w:rsid w:val="00EF6CD0"/>
    <w:rsid w:val="00F00D0C"/>
    <w:rsid w:val="00F0630F"/>
    <w:rsid w:val="00F1196D"/>
    <w:rsid w:val="00F26916"/>
    <w:rsid w:val="00F4163C"/>
    <w:rsid w:val="00F47F3A"/>
    <w:rsid w:val="00F53331"/>
    <w:rsid w:val="00F57C27"/>
    <w:rsid w:val="00F61D83"/>
    <w:rsid w:val="00F76AE2"/>
    <w:rsid w:val="00F810F3"/>
    <w:rsid w:val="00F85F0A"/>
    <w:rsid w:val="00F8773E"/>
    <w:rsid w:val="00F901D0"/>
    <w:rsid w:val="00FA0D05"/>
    <w:rsid w:val="00FA1AF5"/>
    <w:rsid w:val="00FB6484"/>
    <w:rsid w:val="00FC508A"/>
    <w:rsid w:val="00FE0D95"/>
    <w:rsid w:val="00FF1D87"/>
    <w:rsid w:val="00FF30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84676"/>
  <w15:chartTrackingRefBased/>
  <w15:docId w15:val="{9F7BEEC9-792C-4A74-AB90-0179B210F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paragraph" w:styleId="1">
    <w:name w:val="heading 1"/>
    <w:basedOn w:val="a"/>
    <w:link w:val="10"/>
    <w:uiPriority w:val="9"/>
    <w:qFormat/>
    <w:rsid w:val="00F810F3"/>
    <w:pPr>
      <w:bidi w:val="0"/>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0E50"/>
    <w:pPr>
      <w:ind w:left="720"/>
      <w:contextualSpacing/>
    </w:pPr>
  </w:style>
  <w:style w:type="paragraph" w:styleId="a4">
    <w:name w:val="header"/>
    <w:basedOn w:val="a"/>
    <w:link w:val="a5"/>
    <w:uiPriority w:val="99"/>
    <w:unhideWhenUsed/>
    <w:rsid w:val="009F07B0"/>
    <w:pPr>
      <w:tabs>
        <w:tab w:val="center" w:pos="4153"/>
        <w:tab w:val="right" w:pos="8306"/>
      </w:tabs>
      <w:spacing w:after="0" w:line="240" w:lineRule="auto"/>
    </w:pPr>
  </w:style>
  <w:style w:type="character" w:customStyle="1" w:styleId="a5">
    <w:name w:val="כותרת עליונה תו"/>
    <w:basedOn w:val="a0"/>
    <w:link w:val="a4"/>
    <w:uiPriority w:val="99"/>
    <w:rsid w:val="009F07B0"/>
  </w:style>
  <w:style w:type="paragraph" w:styleId="a6">
    <w:name w:val="footer"/>
    <w:basedOn w:val="a"/>
    <w:link w:val="a7"/>
    <w:uiPriority w:val="99"/>
    <w:unhideWhenUsed/>
    <w:rsid w:val="009F07B0"/>
    <w:pPr>
      <w:tabs>
        <w:tab w:val="center" w:pos="4153"/>
        <w:tab w:val="right" w:pos="8306"/>
      </w:tabs>
      <w:spacing w:after="0" w:line="240" w:lineRule="auto"/>
    </w:pPr>
  </w:style>
  <w:style w:type="character" w:customStyle="1" w:styleId="a7">
    <w:name w:val="כותרת תחתונה תו"/>
    <w:basedOn w:val="a0"/>
    <w:link w:val="a6"/>
    <w:uiPriority w:val="99"/>
    <w:rsid w:val="009F07B0"/>
  </w:style>
  <w:style w:type="paragraph" w:styleId="a8">
    <w:name w:val="Balloon Text"/>
    <w:basedOn w:val="a"/>
    <w:link w:val="a9"/>
    <w:uiPriority w:val="99"/>
    <w:semiHidden/>
    <w:unhideWhenUsed/>
    <w:rsid w:val="006B310C"/>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6B310C"/>
    <w:rPr>
      <w:rFonts w:ascii="Tahoma" w:hAnsi="Tahoma" w:cs="Tahoma"/>
      <w:sz w:val="18"/>
      <w:szCs w:val="18"/>
    </w:rPr>
  </w:style>
  <w:style w:type="table" w:styleId="aa">
    <w:name w:val="Table Grid"/>
    <w:basedOn w:val="a1"/>
    <w:uiPriority w:val="39"/>
    <w:rsid w:val="00A36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5E3E58"/>
    <w:rPr>
      <w:color w:val="0563C1" w:themeColor="hyperlink"/>
      <w:u w:val="single"/>
    </w:rPr>
  </w:style>
  <w:style w:type="character" w:customStyle="1" w:styleId="10">
    <w:name w:val="כותרת 1 תו"/>
    <w:basedOn w:val="a0"/>
    <w:link w:val="1"/>
    <w:uiPriority w:val="9"/>
    <w:rsid w:val="00F810F3"/>
    <w:rPr>
      <w:rFonts w:ascii="Times New Roman" w:hAnsi="Times New Roman" w:cs="Times New Roman"/>
      <w:b/>
      <w:bCs/>
      <w:kern w:val="36"/>
      <w:sz w:val="48"/>
      <w:szCs w:val="48"/>
    </w:rPr>
  </w:style>
  <w:style w:type="paragraph" w:styleId="ab">
    <w:name w:val="Title"/>
    <w:basedOn w:val="a"/>
    <w:link w:val="ac"/>
    <w:qFormat/>
    <w:rsid w:val="00B74BAB"/>
    <w:pPr>
      <w:spacing w:after="480" w:line="240" w:lineRule="auto"/>
      <w:jc w:val="center"/>
      <w:outlineLvl w:val="0"/>
    </w:pPr>
    <w:rPr>
      <w:rFonts w:ascii="Arial Narrow" w:eastAsia="Times New Roman" w:hAnsi="Arial Narrow" w:cs="Arial Narrow"/>
      <w:b/>
      <w:bCs/>
      <w:kern w:val="28"/>
      <w:sz w:val="48"/>
      <w:szCs w:val="48"/>
    </w:rPr>
  </w:style>
  <w:style w:type="character" w:customStyle="1" w:styleId="ac">
    <w:name w:val="כותרת טקסט תו"/>
    <w:basedOn w:val="a0"/>
    <w:link w:val="ab"/>
    <w:rsid w:val="00B74BAB"/>
    <w:rPr>
      <w:rFonts w:ascii="Arial Narrow" w:eastAsia="Times New Roman" w:hAnsi="Arial Narrow" w:cs="Arial Narrow"/>
      <w:b/>
      <w:bCs/>
      <w:kern w:val="28"/>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755516">
      <w:bodyDiv w:val="1"/>
      <w:marLeft w:val="0"/>
      <w:marRight w:val="0"/>
      <w:marTop w:val="0"/>
      <w:marBottom w:val="0"/>
      <w:divBdr>
        <w:top w:val="none" w:sz="0" w:space="0" w:color="auto"/>
        <w:left w:val="none" w:sz="0" w:space="0" w:color="auto"/>
        <w:bottom w:val="none" w:sz="0" w:space="0" w:color="auto"/>
        <w:right w:val="none" w:sz="0" w:space="0" w:color="auto"/>
      </w:divBdr>
    </w:div>
    <w:div w:id="664017086">
      <w:bodyDiv w:val="1"/>
      <w:marLeft w:val="0"/>
      <w:marRight w:val="0"/>
      <w:marTop w:val="0"/>
      <w:marBottom w:val="0"/>
      <w:divBdr>
        <w:top w:val="none" w:sz="0" w:space="0" w:color="auto"/>
        <w:left w:val="none" w:sz="0" w:space="0" w:color="auto"/>
        <w:bottom w:val="none" w:sz="0" w:space="0" w:color="auto"/>
        <w:right w:val="none" w:sz="0" w:space="0" w:color="auto"/>
      </w:divBdr>
    </w:div>
    <w:div w:id="1052580685">
      <w:bodyDiv w:val="1"/>
      <w:marLeft w:val="0"/>
      <w:marRight w:val="0"/>
      <w:marTop w:val="0"/>
      <w:marBottom w:val="0"/>
      <w:divBdr>
        <w:top w:val="none" w:sz="0" w:space="0" w:color="auto"/>
        <w:left w:val="none" w:sz="0" w:space="0" w:color="auto"/>
        <w:bottom w:val="none" w:sz="0" w:space="0" w:color="auto"/>
        <w:right w:val="none" w:sz="0" w:space="0" w:color="auto"/>
      </w:divBdr>
    </w:div>
    <w:div w:id="1366713377">
      <w:bodyDiv w:val="1"/>
      <w:marLeft w:val="0"/>
      <w:marRight w:val="0"/>
      <w:marTop w:val="0"/>
      <w:marBottom w:val="0"/>
      <w:divBdr>
        <w:top w:val="none" w:sz="0" w:space="0" w:color="auto"/>
        <w:left w:val="none" w:sz="0" w:space="0" w:color="auto"/>
        <w:bottom w:val="none" w:sz="0" w:space="0" w:color="auto"/>
        <w:right w:val="none" w:sz="0" w:space="0" w:color="auto"/>
      </w:divBdr>
    </w:div>
    <w:div w:id="1748962699">
      <w:bodyDiv w:val="1"/>
      <w:marLeft w:val="0"/>
      <w:marRight w:val="0"/>
      <w:marTop w:val="0"/>
      <w:marBottom w:val="0"/>
      <w:divBdr>
        <w:top w:val="none" w:sz="0" w:space="0" w:color="auto"/>
        <w:left w:val="none" w:sz="0" w:space="0" w:color="auto"/>
        <w:bottom w:val="none" w:sz="0" w:space="0" w:color="auto"/>
        <w:right w:val="none" w:sz="0" w:space="0" w:color="auto"/>
      </w:divBdr>
    </w:div>
    <w:div w:id="207369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Digital_object_identifi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ms.education.gov.il/NR/rdonlyres/928C0988-C62B-48EF-9CAB-ABF0DA47EEE9/203681/Talis_Report_2013_mf1.pdf" TargetMode="External"/><Relationship Id="rId5" Type="http://schemas.openxmlformats.org/officeDocument/2006/relationships/webSettings" Target="webSettings.xml"/><Relationship Id="rId10" Type="http://schemas.openxmlformats.org/officeDocument/2006/relationships/hyperlink" Target="https://www.researchgate.net/deref/http%3A%2F%2Fdx.doi.org%2F10.1080%2F00313831.2018.1554601?_sg%5B0%5D=8quD6h_rzacnQ7vsfLOWEJtBzjVErxUdmu2c6pn0hSujAnJPk2e2h5olcb0j1xXpimNp_1Sdas_aB2UUpaf2t1htkg.Yvl91hRj2ghMr2Git7lT3oM_6_fA46PSBa6Nv8_wwfOEItshNp2i8LW1BsKx6uwZYQxzJzAV_q8v33qkgS0Jcg" TargetMode="External"/><Relationship Id="rId4" Type="http://schemas.openxmlformats.org/officeDocument/2006/relationships/settings" Target="settings.xml"/><Relationship Id="rId9" Type="http://schemas.openxmlformats.org/officeDocument/2006/relationships/hyperlink" Target="https://www.researchgate.net/deref/http%3A%2F%2Fdx.doi.org%2F10.1177%2F0022487119894230?_sg%5B0%5D=8TCQxAdZF3gJD_mQCTMwPte3kzImWFg69WGVjrinsHXDJPVbgZD3z7rUExlBfuCWyKPsBmqI1pN74Nx5xpcpE-XoaA.tWmu9TG83CKuzniR-d-sRi-9uuC5EVOaG9gfRbp2zCw211scOs2dZfwBpd5PTTFncrdhKNALC0kReewMaRGFJQ"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72429-26AE-4A4F-83DB-B418BCAEA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1312</Words>
  <Characters>6564</Characters>
  <Application>Microsoft Office Word</Application>
  <DocSecurity>0</DocSecurity>
  <Lines>54</Lines>
  <Paragraphs>15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kaplanh@Kaye.ac.il</dc:creator>
  <cp:keywords/>
  <dc:description/>
  <cp:lastModifiedBy>Yoav Rivlin</cp:lastModifiedBy>
  <cp:revision>3</cp:revision>
  <dcterms:created xsi:type="dcterms:W3CDTF">2022-11-14T10:29:00Z</dcterms:created>
  <dcterms:modified xsi:type="dcterms:W3CDTF">2022-11-14T10:29:00Z</dcterms:modified>
</cp:coreProperties>
</file>